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CAD7" w14:textId="7B304A5F" w:rsidR="00606FB8" w:rsidRPr="00DB7277" w:rsidRDefault="00DB7277" w:rsidP="00DB7277">
      <w:pPr>
        <w:snapToGrid w:val="0"/>
        <w:spacing w:beforeLines="50" w:before="180" w:afterLines="50" w:after="180" w:line="460" w:lineRule="atLeast"/>
        <w:jc w:val="center"/>
        <w:rPr>
          <w:rFonts w:eastAsia="標楷體"/>
          <w:b/>
          <w:color w:val="000000"/>
          <w:sz w:val="36"/>
          <w:szCs w:val="36"/>
        </w:rPr>
      </w:pPr>
      <w:r w:rsidRPr="00DB7277">
        <w:rPr>
          <w:rFonts w:eastAsia="標楷體" w:hint="eastAsia"/>
          <w:b/>
          <w:color w:val="000000" w:themeColor="text1"/>
          <w:sz w:val="36"/>
          <w:szCs w:val="36"/>
        </w:rPr>
        <w:t>農業部</w:t>
      </w:r>
      <w:proofErr w:type="gramStart"/>
      <w:r w:rsidRPr="00DB7277">
        <w:rPr>
          <w:rFonts w:eastAsia="標楷體" w:hint="eastAsia"/>
          <w:b/>
          <w:color w:val="000000" w:themeColor="text1"/>
          <w:sz w:val="36"/>
          <w:szCs w:val="36"/>
        </w:rPr>
        <w:t>114</w:t>
      </w:r>
      <w:proofErr w:type="gramEnd"/>
      <w:r w:rsidRPr="00DB7277">
        <w:rPr>
          <w:rFonts w:eastAsia="標楷體" w:hint="eastAsia"/>
          <w:b/>
          <w:color w:val="000000" w:themeColor="text1"/>
          <w:sz w:val="36"/>
          <w:szCs w:val="36"/>
        </w:rPr>
        <w:t>年度</w:t>
      </w:r>
      <w:r w:rsidR="00606FB8" w:rsidRPr="00DB7277">
        <w:rPr>
          <w:rFonts w:eastAsia="標楷體" w:hint="eastAsia"/>
          <w:b/>
          <w:color w:val="000000"/>
          <w:sz w:val="36"/>
          <w:szCs w:val="36"/>
        </w:rPr>
        <w:t>「</w:t>
      </w:r>
      <w:r w:rsidR="00606FB8" w:rsidRPr="00DB7277">
        <w:rPr>
          <w:rFonts w:eastAsia="標楷體"/>
          <w:b/>
          <w:color w:val="000000"/>
          <w:sz w:val="36"/>
          <w:szCs w:val="36"/>
        </w:rPr>
        <w:t>農業數位工具客製開發輔導計畫</w:t>
      </w:r>
      <w:r w:rsidR="00606FB8" w:rsidRPr="00DB7277">
        <w:rPr>
          <w:rFonts w:eastAsia="標楷體" w:hint="eastAsia"/>
          <w:b/>
          <w:color w:val="000000"/>
          <w:sz w:val="36"/>
          <w:szCs w:val="36"/>
        </w:rPr>
        <w:t>」</w:t>
      </w:r>
    </w:p>
    <w:p w14:paraId="74362FD5" w14:textId="77777777" w:rsidR="009D355D" w:rsidRPr="00DB7277" w:rsidRDefault="009D355D" w:rsidP="00DB7277">
      <w:pPr>
        <w:widowControl/>
        <w:snapToGrid w:val="0"/>
        <w:spacing w:beforeLines="50" w:before="180" w:afterLines="50" w:after="180" w:line="460" w:lineRule="atLeast"/>
        <w:jc w:val="center"/>
        <w:rPr>
          <w:sz w:val="28"/>
          <w:szCs w:val="22"/>
          <w:u w:val="single"/>
        </w:rPr>
      </w:pPr>
      <w:r w:rsidRPr="00DB7277">
        <w:rPr>
          <w:rFonts w:eastAsia="標楷體"/>
          <w:b/>
          <w:color w:val="000000"/>
          <w:sz w:val="36"/>
          <w:szCs w:val="36"/>
          <w:u w:val="single"/>
        </w:rPr>
        <w:t>科技輔導服務合作契約書</w:t>
      </w:r>
    </w:p>
    <w:p w14:paraId="5DD6059F" w14:textId="77777777" w:rsidR="009D355D" w:rsidRPr="008E6230" w:rsidRDefault="009D355D" w:rsidP="009D355D">
      <w:pPr>
        <w:widowControl/>
        <w:rPr>
          <w:rFonts w:eastAsia="標楷體"/>
          <w:b/>
          <w:color w:val="000000"/>
          <w:szCs w:val="24"/>
        </w:rPr>
      </w:pPr>
    </w:p>
    <w:p w14:paraId="76A29FB7" w14:textId="77777777" w:rsidR="009D355D" w:rsidRPr="009D355D" w:rsidRDefault="009D355D" w:rsidP="009D355D">
      <w:pPr>
        <w:autoSpaceDE w:val="0"/>
        <w:spacing w:line="500" w:lineRule="exact"/>
        <w:ind w:right="60" w:firstLine="14"/>
        <w:jc w:val="both"/>
        <w:rPr>
          <w:color w:val="000000" w:themeColor="text1"/>
        </w:rPr>
      </w:pPr>
      <w:r w:rsidRPr="009D355D">
        <w:rPr>
          <w:rFonts w:eastAsia="標楷體"/>
          <w:color w:val="000000" w:themeColor="text1"/>
          <w:kern w:val="0"/>
          <w:szCs w:val="24"/>
        </w:rPr>
        <w:t>立約人</w:t>
      </w:r>
      <w:r w:rsidRPr="009D355D">
        <w:rPr>
          <w:rFonts w:eastAsia="標楷體"/>
          <w:color w:val="000000" w:themeColor="text1"/>
          <w:kern w:val="0"/>
          <w:szCs w:val="24"/>
        </w:rPr>
        <w:t xml:space="preserve">  </w:t>
      </w:r>
      <w:r w:rsidRPr="009D355D">
        <w:rPr>
          <w:rFonts w:eastAsia="標楷體"/>
          <w:color w:val="000000" w:themeColor="text1"/>
          <w:kern w:val="0"/>
          <w:szCs w:val="24"/>
          <w:u w:val="single"/>
        </w:rPr>
        <w:t xml:space="preserve">     </w:t>
      </w:r>
      <w:r w:rsidRPr="009D355D">
        <w:rPr>
          <w:rFonts w:eastAsia="標楷體"/>
          <w:color w:val="000000" w:themeColor="text1"/>
          <w:kern w:val="0"/>
          <w:szCs w:val="24"/>
          <w:u w:val="single"/>
          <w:shd w:val="clear" w:color="auto" w:fill="FFFFFF"/>
        </w:rPr>
        <w:t>(</w:t>
      </w:r>
      <w:r w:rsidRPr="009D355D">
        <w:rPr>
          <w:rFonts w:eastAsia="標楷體"/>
          <w:color w:val="000000" w:themeColor="text1"/>
          <w:kern w:val="0"/>
          <w:szCs w:val="24"/>
          <w:u w:val="single"/>
          <w:shd w:val="clear" w:color="auto" w:fill="FFFFFF"/>
        </w:rPr>
        <w:t>申請人名稱</w:t>
      </w:r>
      <w:r w:rsidRPr="009D355D">
        <w:rPr>
          <w:rFonts w:eastAsia="標楷體"/>
          <w:color w:val="000000" w:themeColor="text1"/>
          <w:kern w:val="0"/>
          <w:szCs w:val="24"/>
          <w:u w:val="single"/>
          <w:shd w:val="clear" w:color="auto" w:fill="FFFFFF"/>
        </w:rPr>
        <w:t xml:space="preserve">)  </w:t>
      </w:r>
      <w:r w:rsidRPr="009D355D">
        <w:rPr>
          <w:rFonts w:eastAsia="標楷體"/>
          <w:color w:val="000000" w:themeColor="text1"/>
          <w:kern w:val="0"/>
          <w:szCs w:val="24"/>
          <w:u w:val="single"/>
        </w:rPr>
        <w:t xml:space="preserve">         </w:t>
      </w:r>
      <w:r w:rsidRPr="009D355D">
        <w:rPr>
          <w:rFonts w:eastAsia="標楷體"/>
          <w:color w:val="000000" w:themeColor="text1"/>
          <w:kern w:val="0"/>
          <w:szCs w:val="24"/>
        </w:rPr>
        <w:t>（以下簡稱甲方，為本計畫申請人）</w:t>
      </w:r>
    </w:p>
    <w:p w14:paraId="57D63274" w14:textId="77777777" w:rsidR="009D355D" w:rsidRPr="009D355D" w:rsidRDefault="009D355D" w:rsidP="009D355D">
      <w:pPr>
        <w:autoSpaceDE w:val="0"/>
        <w:spacing w:line="500" w:lineRule="exact"/>
        <w:ind w:firstLine="14"/>
        <w:jc w:val="both"/>
        <w:rPr>
          <w:color w:val="000000" w:themeColor="text1"/>
        </w:rPr>
      </w:pPr>
      <w:r w:rsidRPr="009D355D">
        <w:rPr>
          <w:rFonts w:eastAsia="標楷體"/>
          <w:color w:val="000000" w:themeColor="text1"/>
          <w:kern w:val="0"/>
          <w:szCs w:val="24"/>
        </w:rPr>
        <w:t xml:space="preserve">        </w:t>
      </w:r>
      <w:r w:rsidRPr="009D355D">
        <w:rPr>
          <w:rFonts w:eastAsia="標楷體"/>
          <w:color w:val="000000" w:themeColor="text1"/>
          <w:kern w:val="0"/>
          <w:szCs w:val="24"/>
          <w:u w:val="single"/>
        </w:rPr>
        <w:t xml:space="preserve">     </w:t>
      </w:r>
      <w:r w:rsidRPr="009D355D">
        <w:rPr>
          <w:rFonts w:eastAsia="標楷體"/>
          <w:color w:val="000000" w:themeColor="text1"/>
          <w:kern w:val="0"/>
          <w:szCs w:val="24"/>
          <w:u w:val="single"/>
          <w:shd w:val="clear" w:color="auto" w:fill="FFFFFF"/>
        </w:rPr>
        <w:t>(</w:t>
      </w:r>
      <w:r w:rsidRPr="009D355D">
        <w:rPr>
          <w:rFonts w:eastAsia="標楷體"/>
          <w:color w:val="000000" w:themeColor="text1"/>
          <w:kern w:val="0"/>
          <w:szCs w:val="24"/>
          <w:u w:val="single"/>
          <w:shd w:val="clear" w:color="auto" w:fill="FFFFFF"/>
        </w:rPr>
        <w:t>技服業者名稱</w:t>
      </w:r>
      <w:r w:rsidRPr="009D355D">
        <w:rPr>
          <w:rFonts w:eastAsia="標楷體"/>
          <w:color w:val="000000" w:themeColor="text1"/>
          <w:kern w:val="0"/>
          <w:szCs w:val="24"/>
          <w:u w:val="single"/>
          <w:shd w:val="clear" w:color="auto" w:fill="FFFFFF"/>
        </w:rPr>
        <w:t xml:space="preserve">)  </w:t>
      </w:r>
      <w:r w:rsidRPr="009D355D">
        <w:rPr>
          <w:rFonts w:eastAsia="標楷體"/>
          <w:color w:val="000000" w:themeColor="text1"/>
          <w:kern w:val="0"/>
          <w:szCs w:val="24"/>
          <w:u w:val="single"/>
        </w:rPr>
        <w:t xml:space="preserve">         </w:t>
      </w:r>
      <w:r w:rsidRPr="009D355D">
        <w:rPr>
          <w:rFonts w:eastAsia="標楷體"/>
          <w:color w:val="000000" w:themeColor="text1"/>
          <w:kern w:val="0"/>
          <w:szCs w:val="24"/>
        </w:rPr>
        <w:t xml:space="preserve"> (</w:t>
      </w:r>
      <w:r w:rsidRPr="009D355D">
        <w:rPr>
          <w:rFonts w:eastAsia="標楷體"/>
          <w:color w:val="000000" w:themeColor="text1"/>
          <w:kern w:val="0"/>
          <w:szCs w:val="24"/>
        </w:rPr>
        <w:t>以下簡稱乙方</w:t>
      </w:r>
      <w:proofErr w:type="gramStart"/>
      <w:r w:rsidRPr="009D355D">
        <w:rPr>
          <w:rFonts w:eastAsia="標楷體"/>
          <w:color w:val="000000" w:themeColor="text1"/>
          <w:kern w:val="0"/>
          <w:szCs w:val="24"/>
        </w:rPr>
        <w:t>）</w:t>
      </w:r>
      <w:proofErr w:type="gramEnd"/>
    </w:p>
    <w:p w14:paraId="4F5A7976" w14:textId="77777777" w:rsidR="009D355D" w:rsidRPr="009D355D" w:rsidRDefault="009D355D" w:rsidP="009D355D">
      <w:pPr>
        <w:widowControl/>
        <w:spacing w:before="180" w:after="180" w:line="360" w:lineRule="auto"/>
        <w:rPr>
          <w:rFonts w:eastAsia="標楷體"/>
          <w:color w:val="000000" w:themeColor="text1"/>
          <w:kern w:val="0"/>
          <w:szCs w:val="24"/>
        </w:rPr>
      </w:pPr>
      <w:r w:rsidRPr="009D355D">
        <w:rPr>
          <w:rFonts w:eastAsia="標楷體"/>
          <w:color w:val="000000" w:themeColor="text1"/>
          <w:kern w:val="0"/>
          <w:szCs w:val="24"/>
        </w:rPr>
        <w:t>甲乙雙方同意茲因甲方通過農業部提供輔導服務資源之「</w:t>
      </w:r>
      <w:r w:rsidRPr="009D355D">
        <w:rPr>
          <w:rFonts w:eastAsia="標楷體" w:hint="eastAsia"/>
          <w:color w:val="000000" w:themeColor="text1"/>
          <w:kern w:val="0"/>
          <w:szCs w:val="24"/>
        </w:rPr>
        <w:t>農業數位工具客製開發輔導</w:t>
      </w:r>
      <w:r w:rsidRPr="009D355D">
        <w:rPr>
          <w:rFonts w:eastAsia="標楷體"/>
          <w:color w:val="000000" w:themeColor="text1"/>
          <w:kern w:val="0"/>
          <w:szCs w:val="24"/>
        </w:rPr>
        <w:t>」</w:t>
      </w:r>
      <w:r w:rsidRPr="009D355D">
        <w:rPr>
          <w:rFonts w:eastAsia="標楷體" w:hint="eastAsia"/>
          <w:color w:val="000000" w:themeColor="text1"/>
          <w:kern w:val="0"/>
          <w:szCs w:val="24"/>
        </w:rPr>
        <w:t>計畫</w:t>
      </w:r>
      <w:r w:rsidRPr="009D355D">
        <w:rPr>
          <w:rFonts w:eastAsia="標楷體"/>
          <w:color w:val="000000" w:themeColor="text1"/>
          <w:kern w:val="0"/>
          <w:szCs w:val="24"/>
        </w:rPr>
        <w:t>，由乙方進行輔導事宜，特立本契約，以茲共同遵循，並同意條件如下：</w:t>
      </w:r>
    </w:p>
    <w:p w14:paraId="5CF27E3B" w14:textId="77777777" w:rsidR="009D355D" w:rsidRPr="009D355D" w:rsidRDefault="009D355D" w:rsidP="009D355D">
      <w:pPr>
        <w:widowControl/>
        <w:spacing w:before="180" w:line="360" w:lineRule="auto"/>
        <w:rPr>
          <w:rFonts w:eastAsia="標楷體"/>
          <w:b/>
          <w:color w:val="000000" w:themeColor="text1"/>
          <w:kern w:val="0"/>
          <w:szCs w:val="24"/>
        </w:rPr>
      </w:pPr>
      <w:r w:rsidRPr="009D355D">
        <w:rPr>
          <w:rFonts w:eastAsia="標楷體"/>
          <w:b/>
          <w:color w:val="000000" w:themeColor="text1"/>
          <w:kern w:val="0"/>
          <w:szCs w:val="24"/>
        </w:rPr>
        <w:t>第一條：契約有效期間</w:t>
      </w:r>
    </w:p>
    <w:p w14:paraId="5DE17985" w14:textId="2F973DE1" w:rsidR="009D355D" w:rsidRPr="009D355D" w:rsidRDefault="009D355D" w:rsidP="009D355D">
      <w:pPr>
        <w:widowControl/>
        <w:spacing w:line="360" w:lineRule="auto"/>
        <w:ind w:left="960"/>
        <w:jc w:val="both"/>
        <w:rPr>
          <w:rFonts w:eastAsia="標楷體"/>
          <w:color w:val="000000" w:themeColor="text1"/>
          <w:kern w:val="0"/>
          <w:szCs w:val="24"/>
        </w:rPr>
      </w:pPr>
      <w:r w:rsidRPr="009D355D">
        <w:rPr>
          <w:rFonts w:eastAsia="標楷體"/>
          <w:color w:val="000000" w:themeColor="text1"/>
          <w:kern w:val="0"/>
          <w:szCs w:val="24"/>
        </w:rPr>
        <w:t>本契約之執行期間自中華民國（以下同）</w:t>
      </w:r>
      <w:r w:rsidR="00606FB8">
        <w:rPr>
          <w:rFonts w:eastAsia="標楷體" w:hint="eastAsia"/>
          <w:color w:val="000000" w:themeColor="text1"/>
          <w:kern w:val="0"/>
          <w:szCs w:val="24"/>
        </w:rPr>
        <w:t>114</w:t>
      </w:r>
      <w:r w:rsidRPr="009D355D">
        <w:rPr>
          <w:rFonts w:eastAsia="標楷體"/>
          <w:color w:val="000000" w:themeColor="text1"/>
          <w:kern w:val="0"/>
          <w:szCs w:val="24"/>
        </w:rPr>
        <w:t>年</w:t>
      </w:r>
      <w:r w:rsidR="005B4D80" w:rsidRPr="009D355D">
        <w:rPr>
          <w:rFonts w:eastAsia="標楷體"/>
          <w:color w:val="000000" w:themeColor="text1"/>
          <w:kern w:val="0"/>
          <w:szCs w:val="24"/>
        </w:rPr>
        <w:t>____</w:t>
      </w:r>
      <w:r w:rsidRPr="009D355D">
        <w:rPr>
          <w:rFonts w:eastAsia="標楷體"/>
          <w:color w:val="000000" w:themeColor="text1"/>
          <w:kern w:val="0"/>
          <w:szCs w:val="24"/>
        </w:rPr>
        <w:t>月</w:t>
      </w:r>
      <w:r w:rsidRPr="009D355D">
        <w:rPr>
          <w:rFonts w:eastAsia="標楷體"/>
          <w:color w:val="000000" w:themeColor="text1"/>
          <w:kern w:val="0"/>
          <w:szCs w:val="24"/>
        </w:rPr>
        <w:t>____</w:t>
      </w:r>
      <w:r w:rsidRPr="009D355D">
        <w:rPr>
          <w:rFonts w:eastAsia="標楷體"/>
          <w:color w:val="000000" w:themeColor="text1"/>
          <w:kern w:val="0"/>
          <w:szCs w:val="24"/>
        </w:rPr>
        <w:t>日起至</w:t>
      </w:r>
      <w:r w:rsidR="009E69BA" w:rsidRPr="009D355D">
        <w:rPr>
          <w:rFonts w:eastAsia="標楷體"/>
          <w:color w:val="000000" w:themeColor="text1"/>
          <w:kern w:val="0"/>
          <w:szCs w:val="24"/>
        </w:rPr>
        <w:t>____</w:t>
      </w:r>
      <w:r w:rsidRPr="009D355D">
        <w:rPr>
          <w:rFonts w:eastAsia="標楷體"/>
          <w:color w:val="000000" w:themeColor="text1"/>
          <w:kern w:val="0"/>
          <w:szCs w:val="24"/>
        </w:rPr>
        <w:t>年</w:t>
      </w:r>
      <w:r w:rsidRPr="009D355D">
        <w:rPr>
          <w:rFonts w:eastAsia="標楷體"/>
          <w:color w:val="000000" w:themeColor="text1"/>
          <w:kern w:val="0"/>
          <w:szCs w:val="24"/>
        </w:rPr>
        <w:t>____</w:t>
      </w:r>
      <w:r w:rsidRPr="009D355D">
        <w:rPr>
          <w:rFonts w:eastAsia="標楷體"/>
          <w:color w:val="000000" w:themeColor="text1"/>
          <w:kern w:val="0"/>
          <w:szCs w:val="24"/>
        </w:rPr>
        <w:t>月</w:t>
      </w:r>
      <w:r w:rsidRPr="009D355D">
        <w:rPr>
          <w:rFonts w:eastAsia="標楷體"/>
          <w:color w:val="000000" w:themeColor="text1"/>
          <w:kern w:val="0"/>
          <w:szCs w:val="24"/>
        </w:rPr>
        <w:t>____</w:t>
      </w:r>
      <w:r w:rsidRPr="009D355D">
        <w:rPr>
          <w:rFonts w:eastAsia="標楷體"/>
          <w:color w:val="000000" w:themeColor="text1"/>
          <w:kern w:val="0"/>
          <w:szCs w:val="24"/>
        </w:rPr>
        <w:t>日止。</w:t>
      </w:r>
    </w:p>
    <w:p w14:paraId="2DFFC639" w14:textId="77777777" w:rsidR="009D355D" w:rsidRPr="009D355D" w:rsidRDefault="009D355D" w:rsidP="009D355D">
      <w:pPr>
        <w:widowControl/>
        <w:spacing w:before="180" w:line="360" w:lineRule="auto"/>
        <w:rPr>
          <w:color w:val="000000" w:themeColor="text1"/>
        </w:rPr>
      </w:pPr>
      <w:r w:rsidRPr="009D355D">
        <w:rPr>
          <w:rFonts w:eastAsia="標楷體"/>
          <w:b/>
          <w:color w:val="000000" w:themeColor="text1"/>
          <w:kern w:val="0"/>
          <w:szCs w:val="24"/>
        </w:rPr>
        <w:t>第二條：輔導服務內容</w:t>
      </w:r>
      <w:r w:rsidRPr="009D355D">
        <w:rPr>
          <w:rFonts w:eastAsia="標楷體"/>
          <w:b/>
          <w:color w:val="000000" w:themeColor="text1"/>
          <w:kern w:val="0"/>
          <w:szCs w:val="24"/>
        </w:rPr>
        <w:t xml:space="preserve"> </w:t>
      </w:r>
      <w:r w:rsidRPr="009D355D">
        <w:rPr>
          <w:rFonts w:eastAsia="標楷體"/>
          <w:color w:val="000000" w:themeColor="text1"/>
          <w:kern w:val="0"/>
          <w:szCs w:val="24"/>
        </w:rPr>
        <w:t>(</w:t>
      </w:r>
      <w:r w:rsidRPr="009D355D">
        <w:rPr>
          <w:rFonts w:eastAsia="標楷體"/>
          <w:color w:val="000000" w:themeColor="text1"/>
          <w:kern w:val="0"/>
          <w:szCs w:val="24"/>
        </w:rPr>
        <w:t>如系統客製開發內容或數位服務導入等</w:t>
      </w:r>
      <w:r w:rsidRPr="009D355D">
        <w:rPr>
          <w:rFonts w:ascii="標楷體" w:eastAsia="標楷體" w:hAnsi="標楷體" w:hint="eastAsia"/>
          <w:color w:val="000000" w:themeColor="text1"/>
          <w:kern w:val="0"/>
          <w:szCs w:val="24"/>
        </w:rPr>
        <w:t>，</w:t>
      </w:r>
      <w:r w:rsidRPr="009D355D">
        <w:rPr>
          <w:rFonts w:eastAsia="標楷體" w:hint="eastAsia"/>
          <w:color w:val="000000" w:themeColor="text1"/>
          <w:kern w:val="0"/>
          <w:szCs w:val="24"/>
        </w:rPr>
        <w:t>詳如附件</w:t>
      </w:r>
      <w:r w:rsidRPr="009D355D">
        <w:rPr>
          <w:rFonts w:eastAsia="標楷體"/>
          <w:color w:val="000000" w:themeColor="text1"/>
          <w:kern w:val="0"/>
          <w:szCs w:val="24"/>
        </w:rPr>
        <w:t>)</w:t>
      </w:r>
    </w:p>
    <w:p w14:paraId="4864498E" w14:textId="77777777" w:rsidR="009D355D" w:rsidRPr="009D355D" w:rsidRDefault="009D355D" w:rsidP="009D355D">
      <w:pPr>
        <w:pStyle w:val="a9"/>
        <w:widowControl/>
        <w:numPr>
          <w:ilvl w:val="0"/>
          <w:numId w:val="26"/>
        </w:numPr>
        <w:suppressAutoHyphens/>
        <w:autoSpaceDN w:val="0"/>
        <w:spacing w:line="360" w:lineRule="auto"/>
        <w:ind w:left="1442" w:hanging="482"/>
        <w:contextualSpacing w:val="0"/>
        <w:rPr>
          <w:rFonts w:eastAsia="標楷體"/>
          <w:b/>
          <w:color w:val="000000" w:themeColor="text1"/>
          <w:szCs w:val="24"/>
        </w:rPr>
      </w:pPr>
    </w:p>
    <w:p w14:paraId="4A66A60D" w14:textId="77777777" w:rsidR="009D355D" w:rsidRPr="009D355D" w:rsidRDefault="009D355D" w:rsidP="009D355D">
      <w:pPr>
        <w:pStyle w:val="a9"/>
        <w:widowControl/>
        <w:numPr>
          <w:ilvl w:val="0"/>
          <w:numId w:val="26"/>
        </w:numPr>
        <w:suppressAutoHyphens/>
        <w:autoSpaceDN w:val="0"/>
        <w:spacing w:line="360" w:lineRule="auto"/>
        <w:ind w:left="1442" w:hanging="482"/>
        <w:contextualSpacing w:val="0"/>
        <w:rPr>
          <w:rFonts w:eastAsia="標楷體"/>
          <w:b/>
          <w:color w:val="000000" w:themeColor="text1"/>
          <w:szCs w:val="24"/>
        </w:rPr>
      </w:pPr>
    </w:p>
    <w:p w14:paraId="5EFD15EA" w14:textId="77777777" w:rsidR="009D355D" w:rsidRPr="009D355D" w:rsidRDefault="009D355D" w:rsidP="009D355D">
      <w:pPr>
        <w:widowControl/>
        <w:spacing w:line="360" w:lineRule="auto"/>
        <w:jc w:val="both"/>
        <w:rPr>
          <w:rFonts w:eastAsia="標楷體"/>
          <w:b/>
          <w:color w:val="000000" w:themeColor="text1"/>
          <w:kern w:val="0"/>
          <w:szCs w:val="24"/>
        </w:rPr>
      </w:pPr>
      <w:r w:rsidRPr="009D355D">
        <w:rPr>
          <w:rFonts w:eastAsia="標楷體"/>
          <w:b/>
          <w:color w:val="000000" w:themeColor="text1"/>
          <w:kern w:val="0"/>
          <w:szCs w:val="24"/>
        </w:rPr>
        <w:t>第</w:t>
      </w:r>
      <w:r w:rsidRPr="009D355D">
        <w:rPr>
          <w:rFonts w:eastAsia="標楷體" w:hint="eastAsia"/>
          <w:b/>
          <w:color w:val="000000" w:themeColor="text1"/>
          <w:kern w:val="0"/>
          <w:szCs w:val="24"/>
        </w:rPr>
        <w:t>三</w:t>
      </w:r>
      <w:r w:rsidRPr="009D355D">
        <w:rPr>
          <w:rFonts w:eastAsia="標楷體"/>
          <w:b/>
          <w:color w:val="000000" w:themeColor="text1"/>
          <w:kern w:val="0"/>
          <w:szCs w:val="24"/>
        </w:rPr>
        <w:t>條：輔導費用及支付方式</w:t>
      </w:r>
      <w:r w:rsidRPr="009D355D">
        <w:rPr>
          <w:rFonts w:eastAsia="標楷體"/>
          <w:b/>
          <w:color w:val="000000" w:themeColor="text1"/>
          <w:kern w:val="0"/>
          <w:szCs w:val="24"/>
        </w:rPr>
        <w:t xml:space="preserve"> </w:t>
      </w:r>
    </w:p>
    <w:p w14:paraId="2E3EA001" w14:textId="77777777" w:rsidR="009D355D" w:rsidRPr="009D355D" w:rsidRDefault="009D355D" w:rsidP="009D355D">
      <w:pPr>
        <w:widowControl/>
        <w:spacing w:line="360" w:lineRule="auto"/>
        <w:jc w:val="both"/>
        <w:rPr>
          <w:rFonts w:eastAsia="標楷體"/>
          <w:b/>
          <w:color w:val="000000" w:themeColor="text1"/>
          <w:kern w:val="0"/>
          <w:szCs w:val="24"/>
        </w:rPr>
      </w:pPr>
      <w:r w:rsidRPr="009D355D">
        <w:rPr>
          <w:rFonts w:eastAsia="標楷體"/>
          <w:b/>
          <w:color w:val="000000" w:themeColor="text1"/>
          <w:kern w:val="0"/>
          <w:szCs w:val="24"/>
        </w:rPr>
        <w:t>*</w:t>
      </w:r>
      <w:proofErr w:type="gramStart"/>
      <w:r w:rsidRPr="009D355D">
        <w:rPr>
          <w:rFonts w:eastAsia="標楷體"/>
          <w:b/>
          <w:color w:val="000000" w:themeColor="text1"/>
          <w:kern w:val="0"/>
          <w:szCs w:val="24"/>
        </w:rPr>
        <w:t>註</w:t>
      </w:r>
      <w:proofErr w:type="gramEnd"/>
      <w:r w:rsidRPr="009D355D">
        <w:rPr>
          <w:rFonts w:eastAsia="標楷體"/>
          <w:b/>
          <w:color w:val="000000" w:themeColor="text1"/>
          <w:kern w:val="0"/>
          <w:szCs w:val="24"/>
        </w:rPr>
        <w:t>：此部分費用僅限編列經常門之委託勞務費，資本門費用不得編列。</w:t>
      </w:r>
    </w:p>
    <w:p w14:paraId="338D12B7" w14:textId="77777777" w:rsidR="009D355D" w:rsidRPr="009D355D" w:rsidRDefault="009D355D" w:rsidP="009D355D">
      <w:pPr>
        <w:pStyle w:val="a9"/>
        <w:widowControl/>
        <w:numPr>
          <w:ilvl w:val="0"/>
          <w:numId w:val="30"/>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輔導費用：本契約的總費用為新台幣</w:t>
      </w:r>
      <w:proofErr w:type="gramStart"/>
      <w:r w:rsidRPr="009D355D">
        <w:rPr>
          <w:rFonts w:eastAsia="標楷體"/>
          <w:color w:val="000000" w:themeColor="text1"/>
          <w:szCs w:val="24"/>
        </w:rPr>
        <w:t>＿＿＿＿</w:t>
      </w:r>
      <w:proofErr w:type="gramEnd"/>
      <w:r w:rsidRPr="009D355D">
        <w:rPr>
          <w:rFonts w:eastAsia="標楷體"/>
          <w:color w:val="000000" w:themeColor="text1"/>
          <w:szCs w:val="24"/>
        </w:rPr>
        <w:t>元整</w:t>
      </w:r>
      <w:r w:rsidRPr="009D355D">
        <w:rPr>
          <w:rFonts w:eastAsia="標楷體" w:hint="eastAsia"/>
          <w:color w:val="000000" w:themeColor="text1"/>
          <w:szCs w:val="24"/>
        </w:rPr>
        <w:t>(</w:t>
      </w:r>
      <w:r w:rsidRPr="009D355D">
        <w:rPr>
          <w:rFonts w:eastAsia="標楷體" w:hint="eastAsia"/>
          <w:color w:val="000000" w:themeColor="text1"/>
          <w:szCs w:val="24"/>
        </w:rPr>
        <w:t>含稅</w:t>
      </w:r>
      <w:r w:rsidRPr="009D355D">
        <w:rPr>
          <w:rFonts w:ascii="標楷體" w:eastAsia="標楷體" w:hAnsi="標楷體" w:hint="eastAsia"/>
          <w:color w:val="000000" w:themeColor="text1"/>
          <w:szCs w:val="24"/>
        </w:rPr>
        <w:t>，</w:t>
      </w:r>
      <w:r w:rsidRPr="009D355D">
        <w:rPr>
          <w:rFonts w:eastAsia="標楷體" w:hint="eastAsia"/>
          <w:color w:val="000000" w:themeColor="text1"/>
          <w:szCs w:val="24"/>
        </w:rPr>
        <w:t>以下同</w:t>
      </w:r>
      <w:r w:rsidRPr="009D355D">
        <w:rPr>
          <w:rFonts w:eastAsia="標楷體" w:hint="eastAsia"/>
          <w:color w:val="000000" w:themeColor="text1"/>
          <w:szCs w:val="24"/>
        </w:rPr>
        <w:t>)</w:t>
      </w:r>
      <w:r w:rsidRPr="009D355D">
        <w:rPr>
          <w:rFonts w:eastAsia="標楷體"/>
          <w:color w:val="000000" w:themeColor="text1"/>
          <w:szCs w:val="24"/>
        </w:rPr>
        <w:t>。</w:t>
      </w:r>
    </w:p>
    <w:p w14:paraId="4613D3D7" w14:textId="77777777" w:rsidR="009D355D" w:rsidRPr="009D355D" w:rsidRDefault="009D355D" w:rsidP="009D355D">
      <w:pPr>
        <w:pStyle w:val="a9"/>
        <w:widowControl/>
        <w:numPr>
          <w:ilvl w:val="0"/>
          <w:numId w:val="30"/>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分期支付方式：本</w:t>
      </w:r>
      <w:r w:rsidRPr="009D355D">
        <w:rPr>
          <w:rFonts w:eastAsia="標楷體" w:hint="eastAsia"/>
          <w:color w:val="000000" w:themeColor="text1"/>
          <w:szCs w:val="24"/>
        </w:rPr>
        <w:t>政府</w:t>
      </w:r>
      <w:r w:rsidRPr="009D355D">
        <w:rPr>
          <w:rFonts w:eastAsia="標楷體"/>
          <w:color w:val="000000" w:themeColor="text1"/>
          <w:szCs w:val="24"/>
        </w:rPr>
        <w:t>經費由甲方以匯款方式支付給乙方，付款期程如下：</w:t>
      </w:r>
    </w:p>
    <w:p w14:paraId="01B2C563" w14:textId="77777777" w:rsidR="009D355D" w:rsidRPr="009D355D" w:rsidRDefault="009D355D" w:rsidP="009D355D">
      <w:pPr>
        <w:pStyle w:val="a9"/>
        <w:widowControl/>
        <w:numPr>
          <w:ilvl w:val="3"/>
          <w:numId w:val="30"/>
        </w:numPr>
        <w:suppressAutoHyphens/>
        <w:autoSpaceDN w:val="0"/>
        <w:spacing w:line="360" w:lineRule="auto"/>
        <w:ind w:left="1276" w:hanging="518"/>
        <w:contextualSpacing w:val="0"/>
        <w:jc w:val="both"/>
        <w:rPr>
          <w:rFonts w:eastAsia="標楷體"/>
          <w:color w:val="000000" w:themeColor="text1"/>
          <w:szCs w:val="24"/>
        </w:rPr>
      </w:pPr>
      <w:r w:rsidRPr="009D355D">
        <w:rPr>
          <w:rFonts w:eastAsia="標楷體"/>
          <w:color w:val="000000" w:themeColor="text1"/>
          <w:szCs w:val="24"/>
        </w:rPr>
        <w:t>第一期（</w:t>
      </w:r>
      <w:r w:rsidRPr="009D355D">
        <w:rPr>
          <w:rFonts w:eastAsia="標楷體"/>
          <w:color w:val="000000" w:themeColor="text1"/>
          <w:szCs w:val="24"/>
        </w:rPr>
        <w:t>30%</w:t>
      </w:r>
      <w:r w:rsidRPr="009D355D">
        <w:rPr>
          <w:rFonts w:eastAsia="標楷體"/>
          <w:color w:val="000000" w:themeColor="text1"/>
          <w:szCs w:val="24"/>
        </w:rPr>
        <w:t>）：簽署本契約後支付</w:t>
      </w:r>
      <w:r w:rsidRPr="009D355D">
        <w:rPr>
          <w:rFonts w:eastAsia="標楷體"/>
          <w:color w:val="000000" w:themeColor="text1"/>
          <w:szCs w:val="24"/>
        </w:rPr>
        <w:t>_______</w:t>
      </w:r>
      <w:r w:rsidRPr="009D355D">
        <w:rPr>
          <w:rFonts w:eastAsia="標楷體"/>
          <w:color w:val="000000" w:themeColor="text1"/>
          <w:szCs w:val="24"/>
        </w:rPr>
        <w:t>元整。</w:t>
      </w:r>
    </w:p>
    <w:p w14:paraId="424B181E" w14:textId="77777777" w:rsidR="009D355D" w:rsidRPr="009D355D" w:rsidRDefault="009D355D" w:rsidP="009D355D">
      <w:pPr>
        <w:pStyle w:val="a9"/>
        <w:widowControl/>
        <w:numPr>
          <w:ilvl w:val="3"/>
          <w:numId w:val="30"/>
        </w:numPr>
        <w:suppressAutoHyphens/>
        <w:autoSpaceDN w:val="0"/>
        <w:spacing w:line="360" w:lineRule="auto"/>
        <w:ind w:left="1276" w:hanging="518"/>
        <w:contextualSpacing w:val="0"/>
        <w:jc w:val="both"/>
        <w:rPr>
          <w:rFonts w:eastAsia="標楷體"/>
          <w:color w:val="000000" w:themeColor="text1"/>
          <w:szCs w:val="24"/>
        </w:rPr>
      </w:pPr>
      <w:r w:rsidRPr="009D355D">
        <w:rPr>
          <w:rFonts w:eastAsia="標楷體"/>
          <w:color w:val="000000" w:themeColor="text1"/>
          <w:szCs w:val="24"/>
        </w:rPr>
        <w:t>第二期（</w:t>
      </w:r>
      <w:r w:rsidRPr="009D355D">
        <w:rPr>
          <w:rFonts w:eastAsia="標楷體"/>
          <w:color w:val="000000" w:themeColor="text1"/>
          <w:szCs w:val="24"/>
        </w:rPr>
        <w:t>70%</w:t>
      </w:r>
      <w:r w:rsidRPr="009D355D">
        <w:rPr>
          <w:rFonts w:eastAsia="標楷體"/>
          <w:color w:val="000000" w:themeColor="text1"/>
          <w:szCs w:val="24"/>
        </w:rPr>
        <w:t>）：</w:t>
      </w:r>
      <w:r w:rsidRPr="009D355D">
        <w:rPr>
          <w:rFonts w:eastAsia="標楷體" w:hint="eastAsia"/>
          <w:color w:val="000000" w:themeColor="text1"/>
          <w:szCs w:val="24"/>
        </w:rPr>
        <w:t>完成期末審查程序後，依據審查委員意見進行驗收完成後，逐案完成</w:t>
      </w:r>
      <w:r w:rsidRPr="009D355D">
        <w:rPr>
          <w:rFonts w:eastAsia="標楷體"/>
          <w:color w:val="000000" w:themeColor="text1"/>
          <w:szCs w:val="24"/>
        </w:rPr>
        <w:t>付款</w:t>
      </w:r>
      <w:r w:rsidRPr="009D355D">
        <w:rPr>
          <w:rFonts w:eastAsia="標楷體" w:hint="eastAsia"/>
          <w:color w:val="000000" w:themeColor="text1"/>
          <w:szCs w:val="24"/>
        </w:rPr>
        <w:t>。</w:t>
      </w:r>
    </w:p>
    <w:p w14:paraId="55E916BC" w14:textId="77777777" w:rsidR="009D355D" w:rsidRPr="009D355D" w:rsidRDefault="009D355D" w:rsidP="009D355D">
      <w:pPr>
        <w:widowControl/>
        <w:spacing w:line="360" w:lineRule="auto"/>
        <w:rPr>
          <w:rFonts w:eastAsia="標楷體"/>
          <w:b/>
          <w:color w:val="000000" w:themeColor="text1"/>
          <w:kern w:val="0"/>
          <w:szCs w:val="24"/>
        </w:rPr>
      </w:pPr>
      <w:r w:rsidRPr="009D355D">
        <w:rPr>
          <w:rFonts w:eastAsia="標楷體"/>
          <w:b/>
          <w:color w:val="000000" w:themeColor="text1"/>
          <w:kern w:val="0"/>
          <w:szCs w:val="24"/>
        </w:rPr>
        <w:t>第</w:t>
      </w:r>
      <w:r w:rsidRPr="009D355D">
        <w:rPr>
          <w:rFonts w:eastAsia="標楷體" w:hint="eastAsia"/>
          <w:b/>
          <w:color w:val="000000" w:themeColor="text1"/>
          <w:kern w:val="0"/>
          <w:szCs w:val="24"/>
        </w:rPr>
        <w:t>四</w:t>
      </w:r>
      <w:r w:rsidRPr="009D355D">
        <w:rPr>
          <w:rFonts w:eastAsia="標楷體"/>
          <w:b/>
          <w:color w:val="000000" w:themeColor="text1"/>
          <w:kern w:val="0"/>
          <w:szCs w:val="24"/>
        </w:rPr>
        <w:t>條：承攬業務之執行方式</w:t>
      </w:r>
    </w:p>
    <w:p w14:paraId="6A1A00FD" w14:textId="77777777" w:rsidR="009D355D" w:rsidRPr="009D355D" w:rsidRDefault="009D355D" w:rsidP="009D355D">
      <w:pPr>
        <w:pStyle w:val="a9"/>
        <w:widowControl/>
        <w:numPr>
          <w:ilvl w:val="0"/>
          <w:numId w:val="27"/>
        </w:numPr>
        <w:suppressAutoHyphens/>
        <w:overflowPunct w:val="0"/>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甲方得於契約效期內隨時向乙方提出</w:t>
      </w:r>
      <w:r w:rsidRPr="009D355D">
        <w:rPr>
          <w:rFonts w:eastAsia="標楷體" w:hint="eastAsia"/>
          <w:color w:val="000000" w:themeColor="text1"/>
          <w:szCs w:val="24"/>
        </w:rPr>
        <w:t>符合本契約第二條相關之</w:t>
      </w:r>
      <w:r w:rsidRPr="009D355D">
        <w:rPr>
          <w:rFonts w:eastAsia="標楷體"/>
          <w:color w:val="000000" w:themeColor="text1"/>
          <w:szCs w:val="24"/>
        </w:rPr>
        <w:t>需求，乙方應於接到甲方需求通知後</w:t>
      </w:r>
      <w:r w:rsidRPr="009D355D">
        <w:rPr>
          <w:rFonts w:eastAsia="標楷體" w:hint="eastAsia"/>
          <w:color w:val="000000" w:themeColor="text1"/>
          <w:szCs w:val="24"/>
        </w:rPr>
        <w:t>10</w:t>
      </w:r>
      <w:r w:rsidRPr="009D355D">
        <w:rPr>
          <w:rFonts w:eastAsia="標楷體"/>
          <w:color w:val="000000" w:themeColor="text1"/>
          <w:szCs w:val="24"/>
        </w:rPr>
        <w:t>天依甲方所提需求內容履行之。</w:t>
      </w:r>
    </w:p>
    <w:p w14:paraId="02A4C9D3" w14:textId="77777777" w:rsidR="009D355D" w:rsidRPr="009D355D" w:rsidRDefault="009D355D" w:rsidP="009D355D">
      <w:pPr>
        <w:pStyle w:val="a9"/>
        <w:widowControl/>
        <w:numPr>
          <w:ilvl w:val="0"/>
          <w:numId w:val="27"/>
        </w:numPr>
        <w:suppressAutoHyphens/>
        <w:overflowPunct w:val="0"/>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lastRenderedPageBreak/>
        <w:t>乙方如未能依前款期限內就甲方需求進行履約，除經甲方同意得延後履行外</w:t>
      </w:r>
      <w:r w:rsidRPr="009D355D">
        <w:rPr>
          <w:rFonts w:eastAsia="標楷體"/>
          <w:color w:val="000000" w:themeColor="text1"/>
          <w:szCs w:val="24"/>
        </w:rPr>
        <w:t>(</w:t>
      </w:r>
      <w:r w:rsidRPr="009D355D">
        <w:rPr>
          <w:rFonts w:eastAsia="標楷體"/>
          <w:color w:val="000000" w:themeColor="text1"/>
          <w:szCs w:val="24"/>
        </w:rPr>
        <w:t>但至多以延長</w:t>
      </w:r>
      <w:r w:rsidRPr="009D355D">
        <w:rPr>
          <w:rFonts w:eastAsia="標楷體" w:hint="eastAsia"/>
          <w:color w:val="000000" w:themeColor="text1"/>
          <w:szCs w:val="24"/>
        </w:rPr>
        <w:t>10</w:t>
      </w:r>
      <w:r w:rsidRPr="009D355D">
        <w:rPr>
          <w:rFonts w:eastAsia="標楷體"/>
          <w:color w:val="000000" w:themeColor="text1"/>
          <w:szCs w:val="24"/>
        </w:rPr>
        <w:t>天為限</w:t>
      </w:r>
      <w:r w:rsidRPr="009D355D">
        <w:rPr>
          <w:rFonts w:eastAsia="標楷體"/>
          <w:color w:val="000000" w:themeColor="text1"/>
          <w:szCs w:val="24"/>
        </w:rPr>
        <w:t>)</w:t>
      </w:r>
      <w:r w:rsidRPr="009D355D">
        <w:rPr>
          <w:rFonts w:eastAsia="標楷體"/>
          <w:color w:val="000000" w:themeColor="text1"/>
          <w:szCs w:val="24"/>
        </w:rPr>
        <w:t>，凡未履行或逾期或經甲方同意延後仍逾期履行者，甲方得終止本契約，並請求每日以契約價金百分之一計算之違約金。</w:t>
      </w:r>
    </w:p>
    <w:p w14:paraId="06DF43F3" w14:textId="77777777" w:rsidR="009D355D" w:rsidRPr="009D355D" w:rsidRDefault="009D355D" w:rsidP="009D355D">
      <w:pPr>
        <w:pStyle w:val="a9"/>
        <w:widowControl/>
        <w:numPr>
          <w:ilvl w:val="0"/>
          <w:numId w:val="27"/>
        </w:numPr>
        <w:suppressAutoHyphens/>
        <w:overflowPunct w:val="0"/>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如因甲方未依契約支付費用或履行其他合作義務，致使乙方無法如期完成工作內容者，</w:t>
      </w:r>
      <w:proofErr w:type="gramStart"/>
      <w:r w:rsidRPr="009D355D">
        <w:rPr>
          <w:rFonts w:ascii="標楷體" w:eastAsia="標楷體" w:hAnsi="標楷體" w:hint="eastAsia"/>
          <w:color w:val="000000" w:themeColor="text1"/>
          <w:szCs w:val="24"/>
        </w:rPr>
        <w:t>致</w:t>
      </w:r>
      <w:r w:rsidRPr="009D355D">
        <w:rPr>
          <w:rFonts w:ascii="標楷體" w:eastAsia="標楷體" w:hAnsi="標楷體"/>
          <w:color w:val="000000" w:themeColor="text1"/>
          <w:szCs w:val="24"/>
        </w:rPr>
        <w:t>乙方</w:t>
      </w:r>
      <w:proofErr w:type="gramEnd"/>
      <w:r w:rsidRPr="009D355D">
        <w:rPr>
          <w:rFonts w:ascii="標楷體" w:eastAsia="標楷體" w:hAnsi="標楷體"/>
          <w:color w:val="000000" w:themeColor="text1"/>
          <w:szCs w:val="24"/>
        </w:rPr>
        <w:t>因此遭受具體損害，</w:t>
      </w:r>
      <w:proofErr w:type="gramStart"/>
      <w:r w:rsidRPr="009D355D">
        <w:rPr>
          <w:rFonts w:eastAsia="標楷體"/>
          <w:color w:val="000000" w:themeColor="text1"/>
          <w:szCs w:val="24"/>
        </w:rPr>
        <w:t>經乙方</w:t>
      </w:r>
      <w:proofErr w:type="gramEnd"/>
      <w:r w:rsidRPr="009D355D">
        <w:rPr>
          <w:rFonts w:eastAsia="標楷體"/>
          <w:color w:val="000000" w:themeColor="text1"/>
          <w:szCs w:val="24"/>
        </w:rPr>
        <w:t>書面催告後仍於</w:t>
      </w:r>
      <w:r w:rsidRPr="009D355D">
        <w:rPr>
          <w:rFonts w:eastAsia="標楷體" w:hint="eastAsia"/>
          <w:color w:val="000000" w:themeColor="text1"/>
          <w:szCs w:val="24"/>
        </w:rPr>
        <w:t>10</w:t>
      </w:r>
      <w:r w:rsidRPr="009D355D">
        <w:rPr>
          <w:rFonts w:eastAsia="標楷體"/>
          <w:color w:val="000000" w:themeColor="text1"/>
          <w:szCs w:val="24"/>
        </w:rPr>
        <w:t>日內未改善者，乙方得暫停履約或終止契約，並</w:t>
      </w:r>
      <w:r w:rsidRPr="009D355D">
        <w:rPr>
          <w:rFonts w:eastAsia="標楷體" w:hint="eastAsia"/>
          <w:color w:val="000000" w:themeColor="text1"/>
          <w:szCs w:val="24"/>
        </w:rPr>
        <w:t>向甲方</w:t>
      </w:r>
      <w:r w:rsidRPr="009D355D">
        <w:rPr>
          <w:rFonts w:eastAsia="標楷體"/>
          <w:color w:val="000000" w:themeColor="text1"/>
          <w:szCs w:val="24"/>
        </w:rPr>
        <w:t>請求違約金</w:t>
      </w:r>
      <w:r w:rsidRPr="009D355D">
        <w:rPr>
          <w:rFonts w:ascii="標楷體" w:eastAsia="標楷體" w:hAnsi="標楷體" w:hint="eastAsia"/>
          <w:color w:val="000000" w:themeColor="text1"/>
          <w:szCs w:val="24"/>
        </w:rPr>
        <w:t>，</w:t>
      </w:r>
      <w:r w:rsidRPr="009D355D">
        <w:rPr>
          <w:rFonts w:eastAsia="標楷體" w:hint="eastAsia"/>
          <w:color w:val="000000" w:themeColor="text1"/>
          <w:szCs w:val="24"/>
        </w:rPr>
        <w:t>違約金以本契約總額之</w:t>
      </w:r>
      <w:r w:rsidRPr="009D355D">
        <w:rPr>
          <w:rFonts w:eastAsia="標楷體" w:hint="eastAsia"/>
          <w:color w:val="000000" w:themeColor="text1"/>
          <w:szCs w:val="24"/>
        </w:rPr>
        <w:t>20%</w:t>
      </w:r>
      <w:r w:rsidRPr="009D355D">
        <w:rPr>
          <w:rFonts w:eastAsia="標楷體" w:hint="eastAsia"/>
          <w:color w:val="000000" w:themeColor="text1"/>
          <w:szCs w:val="24"/>
        </w:rPr>
        <w:t>為上限</w:t>
      </w:r>
      <w:r w:rsidRPr="009D355D">
        <w:rPr>
          <w:rFonts w:eastAsia="標楷體"/>
          <w:color w:val="000000" w:themeColor="text1"/>
          <w:szCs w:val="24"/>
        </w:rPr>
        <w:t>。</w:t>
      </w:r>
    </w:p>
    <w:p w14:paraId="3E3E7FC5" w14:textId="77777777" w:rsidR="009D355D" w:rsidRPr="009D355D" w:rsidRDefault="009D355D" w:rsidP="009D355D">
      <w:pPr>
        <w:pStyle w:val="a9"/>
        <w:widowControl/>
        <w:numPr>
          <w:ilvl w:val="0"/>
          <w:numId w:val="27"/>
        </w:numPr>
        <w:suppressAutoHyphens/>
        <w:overflowPunct w:val="0"/>
        <w:autoSpaceDN w:val="0"/>
        <w:spacing w:line="360" w:lineRule="auto"/>
        <w:ind w:left="1442" w:hanging="482"/>
        <w:contextualSpacing w:val="0"/>
        <w:jc w:val="both"/>
        <w:rPr>
          <w:rFonts w:eastAsia="標楷體"/>
          <w:color w:val="000000" w:themeColor="text1"/>
          <w:szCs w:val="24"/>
        </w:rPr>
      </w:pPr>
      <w:r w:rsidRPr="009D355D">
        <w:rPr>
          <w:rFonts w:eastAsia="標楷體" w:hint="eastAsia"/>
          <w:color w:val="000000" w:themeColor="text1"/>
          <w:szCs w:val="24"/>
        </w:rPr>
        <w:t>甲方有權隨時查看服務內容相關成果</w:t>
      </w:r>
      <w:r w:rsidRPr="009D355D">
        <w:rPr>
          <w:rFonts w:eastAsia="標楷體"/>
          <w:color w:val="000000" w:themeColor="text1"/>
          <w:szCs w:val="24"/>
        </w:rPr>
        <w:t>，如有足以影響甲方業務運作之情形，甲方得要求乙方改進，如經要求改進達</w:t>
      </w:r>
      <w:r w:rsidRPr="009D355D">
        <w:rPr>
          <w:rFonts w:eastAsia="標楷體"/>
          <w:color w:val="000000" w:themeColor="text1"/>
          <w:szCs w:val="24"/>
        </w:rPr>
        <w:t>3</w:t>
      </w:r>
      <w:r w:rsidRPr="009D355D">
        <w:rPr>
          <w:rFonts w:eastAsia="標楷體"/>
          <w:color w:val="000000" w:themeColor="text1"/>
          <w:szCs w:val="24"/>
        </w:rPr>
        <w:t>次以上，均不能符合甲方要求，甲方得終止契約。</w:t>
      </w:r>
    </w:p>
    <w:p w14:paraId="7EB885C4" w14:textId="77777777" w:rsidR="009D355D" w:rsidRPr="009D355D" w:rsidRDefault="009D355D" w:rsidP="009D355D">
      <w:pPr>
        <w:widowControl/>
        <w:spacing w:line="360" w:lineRule="auto"/>
        <w:rPr>
          <w:rFonts w:eastAsia="標楷體"/>
          <w:b/>
          <w:color w:val="000000" w:themeColor="text1"/>
          <w:kern w:val="0"/>
          <w:szCs w:val="24"/>
        </w:rPr>
      </w:pPr>
      <w:r w:rsidRPr="009D355D">
        <w:rPr>
          <w:rFonts w:eastAsia="標楷體"/>
          <w:b/>
          <w:color w:val="000000" w:themeColor="text1"/>
          <w:kern w:val="0"/>
          <w:szCs w:val="24"/>
        </w:rPr>
        <w:t>第</w:t>
      </w:r>
      <w:r w:rsidRPr="009D355D">
        <w:rPr>
          <w:rFonts w:eastAsia="標楷體" w:hint="eastAsia"/>
          <w:b/>
          <w:color w:val="000000" w:themeColor="text1"/>
          <w:kern w:val="0"/>
          <w:szCs w:val="24"/>
        </w:rPr>
        <w:t>五</w:t>
      </w:r>
      <w:r w:rsidRPr="009D355D">
        <w:rPr>
          <w:rFonts w:eastAsia="標楷體"/>
          <w:b/>
          <w:color w:val="000000" w:themeColor="text1"/>
          <w:kern w:val="0"/>
          <w:szCs w:val="24"/>
        </w:rPr>
        <w:t>條：雙方之責任</w:t>
      </w:r>
    </w:p>
    <w:p w14:paraId="07F09FA0" w14:textId="77777777" w:rsidR="009D355D" w:rsidRPr="009D355D" w:rsidRDefault="009D355D" w:rsidP="009D355D">
      <w:pPr>
        <w:widowControl/>
        <w:spacing w:line="360" w:lineRule="auto"/>
        <w:rPr>
          <w:rFonts w:eastAsia="標楷體"/>
          <w:color w:val="000000" w:themeColor="text1"/>
          <w:kern w:val="0"/>
          <w:szCs w:val="24"/>
        </w:rPr>
      </w:pPr>
      <w:r w:rsidRPr="009D355D">
        <w:rPr>
          <w:rFonts w:eastAsia="標楷體"/>
          <w:color w:val="000000" w:themeColor="text1"/>
          <w:kern w:val="0"/>
          <w:szCs w:val="24"/>
        </w:rPr>
        <w:t>甲方之責任</w:t>
      </w:r>
    </w:p>
    <w:p w14:paraId="3528747F" w14:textId="77777777" w:rsidR="009D355D" w:rsidRPr="009D355D" w:rsidRDefault="009D355D" w:rsidP="009D355D">
      <w:pPr>
        <w:pStyle w:val="a9"/>
        <w:widowControl/>
        <w:numPr>
          <w:ilvl w:val="0"/>
          <w:numId w:val="28"/>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甲方提供必要的業務需求與背景</w:t>
      </w:r>
      <w:r w:rsidRPr="009D355D">
        <w:rPr>
          <w:rFonts w:eastAsia="標楷體" w:hint="eastAsia"/>
          <w:color w:val="000000" w:themeColor="text1"/>
          <w:szCs w:val="24"/>
        </w:rPr>
        <w:t>資訊</w:t>
      </w:r>
      <w:r w:rsidRPr="009D355D">
        <w:rPr>
          <w:rFonts w:eastAsia="標楷體"/>
          <w:color w:val="000000" w:themeColor="text1"/>
          <w:szCs w:val="24"/>
        </w:rPr>
        <w:t>，協助乙方進行系統開發或設備服務。</w:t>
      </w:r>
    </w:p>
    <w:p w14:paraId="6C0A0EE4" w14:textId="77777777" w:rsidR="009D355D" w:rsidRPr="009D355D" w:rsidRDefault="009D355D" w:rsidP="009D355D">
      <w:pPr>
        <w:pStyle w:val="a9"/>
        <w:widowControl/>
        <w:numPr>
          <w:ilvl w:val="0"/>
          <w:numId w:val="28"/>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甲方同意乙方將甲方使用本輔導案之使用紀錄及績效相關資料提供予農業部，以佐證、</w:t>
      </w:r>
      <w:r w:rsidRPr="009D355D">
        <w:rPr>
          <w:rFonts w:eastAsia="標楷體" w:hint="eastAsia"/>
          <w:color w:val="000000" w:themeColor="text1"/>
          <w:szCs w:val="24"/>
        </w:rPr>
        <w:t>檢核</w:t>
      </w:r>
      <w:r w:rsidRPr="009D355D">
        <w:rPr>
          <w:rFonts w:eastAsia="標楷體"/>
          <w:color w:val="000000" w:themeColor="text1"/>
          <w:szCs w:val="24"/>
        </w:rPr>
        <w:t>甲方使用本服務方案費用之有效性，相關資料包含但不限於：乙方系統或第三方雲端平台業者，所提供之可證明甲方使用本方案之歷程、流量紀錄</w:t>
      </w:r>
      <w:r w:rsidRPr="009D355D">
        <w:rPr>
          <w:rFonts w:eastAsia="標楷體"/>
          <w:color w:val="000000" w:themeColor="text1"/>
          <w:szCs w:val="24"/>
        </w:rPr>
        <w:t>(system log)</w:t>
      </w:r>
      <w:r w:rsidRPr="009D355D">
        <w:rPr>
          <w:rFonts w:eastAsia="標楷體"/>
          <w:color w:val="000000" w:themeColor="text1"/>
          <w:szCs w:val="24"/>
        </w:rPr>
        <w:t>、客戶成長率等。</w:t>
      </w:r>
    </w:p>
    <w:p w14:paraId="58EA2A1A" w14:textId="77777777" w:rsidR="009D355D" w:rsidRPr="009D355D" w:rsidRDefault="009D355D" w:rsidP="009D355D">
      <w:pPr>
        <w:pStyle w:val="a9"/>
        <w:widowControl/>
        <w:numPr>
          <w:ilvl w:val="0"/>
          <w:numId w:val="28"/>
        </w:numPr>
        <w:suppressAutoHyphens/>
        <w:autoSpaceDN w:val="0"/>
        <w:spacing w:line="360" w:lineRule="auto"/>
        <w:ind w:left="1442" w:hanging="482"/>
        <w:contextualSpacing w:val="0"/>
        <w:jc w:val="both"/>
        <w:rPr>
          <w:rFonts w:eastAsia="標楷體"/>
          <w:color w:val="000000" w:themeColor="text1"/>
          <w:szCs w:val="24"/>
        </w:rPr>
      </w:pPr>
      <w:proofErr w:type="gramStart"/>
      <w:r w:rsidRPr="009D355D">
        <w:rPr>
          <w:rFonts w:eastAsia="標楷體"/>
          <w:color w:val="000000" w:themeColor="text1"/>
          <w:szCs w:val="24"/>
        </w:rPr>
        <w:t>甲方按</w:t>
      </w:r>
      <w:r w:rsidRPr="009D355D">
        <w:rPr>
          <w:rFonts w:eastAsia="標楷體" w:hint="eastAsia"/>
          <w:color w:val="000000" w:themeColor="text1"/>
          <w:szCs w:val="24"/>
        </w:rPr>
        <w:t>本</w:t>
      </w:r>
      <w:proofErr w:type="gramEnd"/>
      <w:r w:rsidRPr="009D355D">
        <w:rPr>
          <w:rFonts w:eastAsia="標楷體" w:hint="eastAsia"/>
          <w:color w:val="000000" w:themeColor="text1"/>
          <w:szCs w:val="24"/>
        </w:rPr>
        <w:t>契約第三條</w:t>
      </w:r>
      <w:r w:rsidRPr="009D355D">
        <w:rPr>
          <w:rFonts w:eastAsia="標楷體"/>
          <w:color w:val="000000" w:themeColor="text1"/>
          <w:szCs w:val="24"/>
        </w:rPr>
        <w:t>約定支付乙方輔導費用，並配合乙方進行相關工作的實施。</w:t>
      </w:r>
    </w:p>
    <w:p w14:paraId="2A5E093A" w14:textId="77777777" w:rsidR="009D355D" w:rsidRPr="009D355D" w:rsidRDefault="009D355D" w:rsidP="009D355D">
      <w:pPr>
        <w:widowControl/>
        <w:spacing w:line="360" w:lineRule="auto"/>
        <w:jc w:val="both"/>
        <w:rPr>
          <w:rFonts w:eastAsia="標楷體"/>
          <w:color w:val="000000" w:themeColor="text1"/>
          <w:kern w:val="0"/>
          <w:szCs w:val="24"/>
        </w:rPr>
      </w:pPr>
      <w:r w:rsidRPr="009D355D">
        <w:rPr>
          <w:rFonts w:eastAsia="標楷體"/>
          <w:color w:val="000000" w:themeColor="text1"/>
          <w:kern w:val="0"/>
          <w:szCs w:val="24"/>
        </w:rPr>
        <w:t>乙方之責任</w:t>
      </w:r>
    </w:p>
    <w:p w14:paraId="7494D17B" w14:textId="77777777" w:rsidR="009D355D" w:rsidRPr="009D355D" w:rsidRDefault="009D355D" w:rsidP="009D355D">
      <w:pPr>
        <w:pStyle w:val="a9"/>
        <w:widowControl/>
        <w:numPr>
          <w:ilvl w:val="0"/>
          <w:numId w:val="29"/>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乙方</w:t>
      </w:r>
      <w:r w:rsidRPr="009D355D">
        <w:rPr>
          <w:rFonts w:eastAsia="標楷體" w:hint="eastAsia"/>
          <w:color w:val="000000" w:themeColor="text1"/>
          <w:szCs w:val="24"/>
        </w:rPr>
        <w:t>須依照查核點按時</w:t>
      </w:r>
      <w:r w:rsidRPr="009D355D">
        <w:rPr>
          <w:rFonts w:eastAsia="標楷體"/>
          <w:color w:val="000000" w:themeColor="text1"/>
          <w:szCs w:val="24"/>
        </w:rPr>
        <w:t>提供</w:t>
      </w:r>
      <w:r w:rsidRPr="009D355D">
        <w:rPr>
          <w:rFonts w:eastAsia="標楷體" w:hint="eastAsia"/>
          <w:color w:val="000000" w:themeColor="text1"/>
          <w:szCs w:val="24"/>
        </w:rPr>
        <w:t>本契約第二條之服務內容</w:t>
      </w:r>
      <w:r w:rsidRPr="009D355D">
        <w:rPr>
          <w:rFonts w:eastAsia="標楷體"/>
          <w:color w:val="000000" w:themeColor="text1"/>
          <w:szCs w:val="24"/>
        </w:rPr>
        <w:t>，並應遵守</w:t>
      </w:r>
      <w:r w:rsidRPr="009D355D">
        <w:rPr>
          <w:rFonts w:eastAsia="標楷體" w:hint="eastAsia"/>
          <w:color w:val="000000" w:themeColor="text1"/>
          <w:szCs w:val="24"/>
        </w:rPr>
        <w:t>農業部</w:t>
      </w:r>
      <w:proofErr w:type="gramStart"/>
      <w:r w:rsidRPr="009D355D">
        <w:rPr>
          <w:rFonts w:eastAsia="標楷體"/>
          <w:color w:val="000000" w:themeColor="text1"/>
          <w:szCs w:val="24"/>
        </w:rPr>
        <w:t>之資安防護</w:t>
      </w:r>
      <w:proofErr w:type="gramEnd"/>
      <w:r w:rsidRPr="009D355D">
        <w:rPr>
          <w:rFonts w:eastAsia="標楷體"/>
          <w:color w:val="000000" w:themeColor="text1"/>
          <w:szCs w:val="24"/>
        </w:rPr>
        <w:t>作業規定，確保系統開發與設備服務順利完成。</w:t>
      </w:r>
    </w:p>
    <w:p w14:paraId="0C354C9B" w14:textId="77777777" w:rsidR="009D355D" w:rsidRPr="009D355D" w:rsidRDefault="009D355D" w:rsidP="009D355D">
      <w:pPr>
        <w:pStyle w:val="a9"/>
        <w:widowControl/>
        <w:numPr>
          <w:ilvl w:val="0"/>
          <w:numId w:val="29"/>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乙方就承攬之事務應確實履行，如有可歸責於乙方之事由而造成甲方損害，應負起相關之賠償責任，甲方並得自所應支付之費用中扣除。</w:t>
      </w:r>
    </w:p>
    <w:p w14:paraId="73C87F97" w14:textId="77777777" w:rsidR="009D355D" w:rsidRPr="009D355D" w:rsidRDefault="009D355D" w:rsidP="009D355D">
      <w:pPr>
        <w:pStyle w:val="a9"/>
        <w:widowControl/>
        <w:numPr>
          <w:ilvl w:val="0"/>
          <w:numId w:val="29"/>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乙方應就其承攬業務相關之場所作業及履約方法適當性、可靠性及安全性負完全責任，如因之造成第三人損害，乙方應負起相關賠償責任，與甲方無涉。</w:t>
      </w:r>
    </w:p>
    <w:p w14:paraId="6DD3C747" w14:textId="77777777" w:rsidR="009D355D" w:rsidRPr="009D355D" w:rsidRDefault="009D355D" w:rsidP="009D355D">
      <w:pPr>
        <w:pStyle w:val="a9"/>
        <w:widowControl/>
        <w:numPr>
          <w:ilvl w:val="0"/>
          <w:numId w:val="29"/>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在</w:t>
      </w:r>
      <w:r w:rsidRPr="009D355D">
        <w:rPr>
          <w:rFonts w:eastAsia="標楷體" w:hint="eastAsia"/>
          <w:color w:val="000000" w:themeColor="text1"/>
          <w:szCs w:val="24"/>
        </w:rPr>
        <w:t>本契約</w:t>
      </w:r>
      <w:r w:rsidRPr="009D355D">
        <w:rPr>
          <w:rFonts w:eastAsia="標楷體"/>
          <w:color w:val="000000" w:themeColor="text1"/>
          <w:szCs w:val="24"/>
        </w:rPr>
        <w:t>期間內，乙方需為甲方維護服務，</w:t>
      </w:r>
      <w:r w:rsidRPr="009D355D">
        <w:rPr>
          <w:rFonts w:eastAsia="標楷體" w:hint="eastAsia"/>
          <w:color w:val="000000" w:themeColor="text1"/>
          <w:szCs w:val="24"/>
        </w:rPr>
        <w:t>並</w:t>
      </w:r>
      <w:r w:rsidRPr="009D355D">
        <w:rPr>
          <w:rFonts w:eastAsia="標楷體"/>
          <w:color w:val="000000" w:themeColor="text1"/>
          <w:szCs w:val="24"/>
        </w:rPr>
        <w:t>保障系統的穩定運行。</w:t>
      </w:r>
    </w:p>
    <w:p w14:paraId="7090DFB5" w14:textId="77777777" w:rsidR="009D355D" w:rsidRPr="009D355D" w:rsidRDefault="009D355D" w:rsidP="009D355D">
      <w:pPr>
        <w:widowControl/>
        <w:spacing w:line="360" w:lineRule="auto"/>
        <w:jc w:val="both"/>
        <w:rPr>
          <w:rFonts w:eastAsia="標楷體"/>
          <w:b/>
          <w:color w:val="000000" w:themeColor="text1"/>
          <w:kern w:val="0"/>
          <w:szCs w:val="24"/>
        </w:rPr>
      </w:pPr>
      <w:r w:rsidRPr="009D355D">
        <w:rPr>
          <w:rFonts w:eastAsia="標楷體"/>
          <w:b/>
          <w:color w:val="000000" w:themeColor="text1"/>
          <w:kern w:val="0"/>
          <w:szCs w:val="24"/>
        </w:rPr>
        <w:t>第</w:t>
      </w:r>
      <w:r w:rsidRPr="009D355D">
        <w:rPr>
          <w:rFonts w:eastAsia="標楷體" w:hint="eastAsia"/>
          <w:b/>
          <w:color w:val="000000" w:themeColor="text1"/>
          <w:kern w:val="0"/>
          <w:szCs w:val="24"/>
        </w:rPr>
        <w:t>六</w:t>
      </w:r>
      <w:r w:rsidRPr="009D355D">
        <w:rPr>
          <w:rFonts w:eastAsia="標楷體"/>
          <w:b/>
          <w:color w:val="000000" w:themeColor="text1"/>
          <w:kern w:val="0"/>
          <w:szCs w:val="24"/>
        </w:rPr>
        <w:t>條：智慧財產權歸屬、授權、使用限制</w:t>
      </w:r>
    </w:p>
    <w:p w14:paraId="00E318C5" w14:textId="77777777" w:rsidR="009D355D" w:rsidRPr="009D355D" w:rsidRDefault="009D355D" w:rsidP="009D355D">
      <w:pPr>
        <w:pStyle w:val="a9"/>
        <w:widowControl/>
        <w:numPr>
          <w:ilvl w:val="0"/>
          <w:numId w:val="44"/>
        </w:numPr>
        <w:adjustRightInd w:val="0"/>
        <w:spacing w:line="360" w:lineRule="auto"/>
        <w:contextualSpacing w:val="0"/>
        <w:jc w:val="both"/>
        <w:textAlignment w:val="baseline"/>
        <w:rPr>
          <w:rFonts w:eastAsia="標楷體"/>
          <w:color w:val="000000" w:themeColor="text1"/>
          <w:szCs w:val="24"/>
        </w:rPr>
      </w:pPr>
      <w:r w:rsidRPr="009D355D">
        <w:rPr>
          <w:rFonts w:eastAsia="標楷體"/>
          <w:color w:val="000000" w:themeColor="text1"/>
          <w:szCs w:val="24"/>
        </w:rPr>
        <w:lastRenderedPageBreak/>
        <w:t>因執行本契約所產生之</w:t>
      </w:r>
      <w:r w:rsidRPr="009D355D">
        <w:rPr>
          <w:rFonts w:eastAsia="標楷體" w:hint="eastAsia"/>
          <w:color w:val="000000" w:themeColor="text1"/>
          <w:szCs w:val="24"/>
        </w:rPr>
        <w:t>輔導服務</w:t>
      </w:r>
      <w:r w:rsidRPr="009D355D">
        <w:rPr>
          <w:rFonts w:eastAsia="標楷體"/>
          <w:color w:val="000000" w:themeColor="text1"/>
          <w:szCs w:val="24"/>
        </w:rPr>
        <w:t>（包括但不限於系統平台、行動應用程式、資料分析模型、感測器整合模組、使用者介面設計與後端程式碼等）之所有智慧財產權，</w:t>
      </w:r>
      <w:proofErr w:type="gramStart"/>
      <w:r w:rsidRPr="009D355D">
        <w:rPr>
          <w:rFonts w:eastAsia="標楷體"/>
          <w:color w:val="000000" w:themeColor="text1"/>
          <w:szCs w:val="24"/>
        </w:rPr>
        <w:t>歸</w:t>
      </w:r>
      <w:r w:rsidRPr="009D355D">
        <w:rPr>
          <w:rFonts w:eastAsia="標楷體" w:hint="eastAsia"/>
          <w:color w:val="000000" w:themeColor="text1"/>
          <w:szCs w:val="24"/>
        </w:rPr>
        <w:t>乙方</w:t>
      </w:r>
      <w:proofErr w:type="gramEnd"/>
      <w:r w:rsidRPr="009D355D">
        <w:rPr>
          <w:rFonts w:eastAsia="標楷體"/>
          <w:color w:val="000000" w:themeColor="text1"/>
          <w:szCs w:val="24"/>
        </w:rPr>
        <w:t>所有</w:t>
      </w:r>
      <w:r w:rsidRPr="009D355D">
        <w:rPr>
          <w:rFonts w:eastAsia="標楷體" w:hint="eastAsia"/>
          <w:color w:val="000000" w:themeColor="text1"/>
          <w:szCs w:val="24"/>
        </w:rPr>
        <w:t>、或由乙方與甲方另</w:t>
      </w:r>
      <w:r w:rsidRPr="009D355D">
        <w:rPr>
          <w:rFonts w:eastAsia="標楷體"/>
          <w:b/>
          <w:bCs/>
          <w:color w:val="000000" w:themeColor="text1"/>
          <w:szCs w:val="24"/>
        </w:rPr>
        <w:t>簽訂共同開發合約，明</w:t>
      </w:r>
      <w:r w:rsidRPr="009D355D">
        <w:rPr>
          <w:rFonts w:eastAsia="標楷體" w:hint="eastAsia"/>
          <w:b/>
          <w:bCs/>
          <w:color w:val="000000" w:themeColor="text1"/>
          <w:szCs w:val="24"/>
        </w:rPr>
        <w:t>定</w:t>
      </w:r>
      <w:r w:rsidRPr="009D355D">
        <w:rPr>
          <w:rFonts w:eastAsia="標楷體"/>
          <w:b/>
          <w:bCs/>
          <w:color w:val="000000" w:themeColor="text1"/>
          <w:szCs w:val="24"/>
        </w:rPr>
        <w:t>智慧財產權與收益分配機制</w:t>
      </w:r>
      <w:r w:rsidRPr="009D355D">
        <w:rPr>
          <w:rFonts w:eastAsia="標楷體" w:hint="eastAsia"/>
          <w:color w:val="000000" w:themeColor="text1"/>
          <w:szCs w:val="24"/>
        </w:rPr>
        <w:t>約定之</w:t>
      </w:r>
      <w:r w:rsidRPr="009D355D">
        <w:rPr>
          <w:rFonts w:eastAsia="標楷體"/>
          <w:color w:val="000000" w:themeColor="text1"/>
          <w:szCs w:val="24"/>
        </w:rPr>
        <w:t>。</w:t>
      </w:r>
    </w:p>
    <w:p w14:paraId="2339F457" w14:textId="77777777" w:rsidR="009D355D" w:rsidRPr="009D355D" w:rsidRDefault="009D355D" w:rsidP="009D355D">
      <w:pPr>
        <w:pStyle w:val="a9"/>
        <w:widowControl/>
        <w:numPr>
          <w:ilvl w:val="0"/>
          <w:numId w:val="44"/>
        </w:numPr>
        <w:adjustRightInd w:val="0"/>
        <w:spacing w:line="360" w:lineRule="auto"/>
        <w:contextualSpacing w:val="0"/>
        <w:jc w:val="both"/>
        <w:textAlignment w:val="baseline"/>
        <w:rPr>
          <w:rFonts w:eastAsia="標楷體"/>
          <w:color w:val="000000" w:themeColor="text1"/>
          <w:szCs w:val="24"/>
        </w:rPr>
      </w:pPr>
      <w:r w:rsidRPr="009D355D">
        <w:rPr>
          <w:rFonts w:eastAsia="標楷體" w:hint="eastAsia"/>
          <w:color w:val="000000" w:themeColor="text1"/>
          <w:szCs w:val="24"/>
        </w:rPr>
        <w:t>乙方</w:t>
      </w:r>
      <w:r w:rsidRPr="009D355D">
        <w:rPr>
          <w:rFonts w:eastAsia="標楷體"/>
          <w:color w:val="000000" w:themeColor="text1"/>
          <w:szCs w:val="24"/>
        </w:rPr>
        <w:t>有權基於本系統進行商業應用、優化、升級與再授權，惟使用</w:t>
      </w:r>
      <w:r w:rsidRPr="009D355D">
        <w:rPr>
          <w:rFonts w:eastAsia="標楷體" w:hint="eastAsia"/>
          <w:color w:val="000000" w:themeColor="text1"/>
          <w:szCs w:val="24"/>
        </w:rPr>
        <w:t>甲方</w:t>
      </w:r>
      <w:r w:rsidRPr="009D355D">
        <w:rPr>
          <w:rFonts w:eastAsia="標楷體"/>
          <w:color w:val="000000" w:themeColor="text1"/>
          <w:szCs w:val="24"/>
        </w:rPr>
        <w:t>提供之資料時，應依本合約資料授權條款辦理。除非另有書面同意，</w:t>
      </w:r>
      <w:r w:rsidRPr="009D355D">
        <w:rPr>
          <w:rFonts w:eastAsia="標楷體" w:hint="eastAsia"/>
          <w:color w:val="000000" w:themeColor="text1"/>
          <w:szCs w:val="24"/>
        </w:rPr>
        <w:t>甲方</w:t>
      </w:r>
      <w:r w:rsidRPr="009D355D">
        <w:rPr>
          <w:rFonts w:eastAsia="標楷體"/>
          <w:color w:val="000000" w:themeColor="text1"/>
          <w:szCs w:val="24"/>
        </w:rPr>
        <w:t>不得複製、轉讓、揭露或</w:t>
      </w:r>
      <w:proofErr w:type="gramStart"/>
      <w:r w:rsidRPr="009D355D">
        <w:rPr>
          <w:rFonts w:eastAsia="標楷體"/>
          <w:color w:val="000000" w:themeColor="text1"/>
          <w:szCs w:val="24"/>
        </w:rPr>
        <w:t>再製本系統</w:t>
      </w:r>
      <w:proofErr w:type="gramEnd"/>
      <w:r w:rsidRPr="009D355D">
        <w:rPr>
          <w:rFonts w:eastAsia="標楷體"/>
          <w:color w:val="000000" w:themeColor="text1"/>
          <w:szCs w:val="24"/>
        </w:rPr>
        <w:t>或其組成部分。</w:t>
      </w:r>
    </w:p>
    <w:p w14:paraId="015F7EFC" w14:textId="77777777" w:rsidR="009D355D" w:rsidRPr="009D355D" w:rsidRDefault="009D355D" w:rsidP="009D355D">
      <w:pPr>
        <w:pStyle w:val="a9"/>
        <w:widowControl/>
        <w:numPr>
          <w:ilvl w:val="0"/>
          <w:numId w:val="44"/>
        </w:numPr>
        <w:adjustRightInd w:val="0"/>
        <w:spacing w:line="360" w:lineRule="auto"/>
        <w:contextualSpacing w:val="0"/>
        <w:jc w:val="both"/>
        <w:textAlignment w:val="baseline"/>
        <w:rPr>
          <w:rFonts w:eastAsia="標楷體"/>
          <w:color w:val="000000" w:themeColor="text1"/>
          <w:szCs w:val="24"/>
        </w:rPr>
      </w:pPr>
      <w:r w:rsidRPr="009D355D">
        <w:rPr>
          <w:rFonts w:eastAsia="標楷體"/>
          <w:color w:val="000000" w:themeColor="text1"/>
          <w:szCs w:val="24"/>
        </w:rPr>
        <w:t>乙方保證其成果絕無侵害第三人之智慧財產權，如發生侵害第三人權利之情事，乙方自負其法律上責任。</w:t>
      </w:r>
    </w:p>
    <w:p w14:paraId="47972C33" w14:textId="77777777" w:rsidR="009D355D" w:rsidRPr="009D355D" w:rsidRDefault="009D355D" w:rsidP="009D355D">
      <w:pPr>
        <w:pStyle w:val="a9"/>
        <w:widowControl/>
        <w:numPr>
          <w:ilvl w:val="0"/>
          <w:numId w:val="44"/>
        </w:numPr>
        <w:adjustRightInd w:val="0"/>
        <w:spacing w:line="360" w:lineRule="auto"/>
        <w:contextualSpacing w:val="0"/>
        <w:jc w:val="both"/>
        <w:textAlignment w:val="baseline"/>
        <w:rPr>
          <w:rFonts w:eastAsia="標楷體"/>
          <w:color w:val="000000" w:themeColor="text1"/>
          <w:szCs w:val="24"/>
        </w:rPr>
      </w:pPr>
      <w:r w:rsidRPr="009D355D">
        <w:rPr>
          <w:rFonts w:eastAsia="標楷體" w:hint="eastAsia"/>
          <w:color w:val="000000" w:themeColor="text1"/>
          <w:szCs w:val="24"/>
        </w:rPr>
        <w:t>甲方</w:t>
      </w:r>
      <w:r w:rsidRPr="009D355D">
        <w:rPr>
          <w:rFonts w:eastAsia="標楷體"/>
          <w:color w:val="000000" w:themeColor="text1"/>
          <w:szCs w:val="24"/>
        </w:rPr>
        <w:t>於使用本系統過程中所產生之農</w:t>
      </w:r>
      <w:proofErr w:type="gramStart"/>
      <w:r w:rsidRPr="009D355D">
        <w:rPr>
          <w:rFonts w:eastAsia="標楷體"/>
          <w:color w:val="000000" w:themeColor="text1"/>
          <w:szCs w:val="24"/>
        </w:rPr>
        <w:t>務</w:t>
      </w:r>
      <w:proofErr w:type="gramEnd"/>
      <w:r w:rsidRPr="009D355D">
        <w:rPr>
          <w:rFonts w:eastAsia="標楷體"/>
          <w:color w:val="000000" w:themeColor="text1"/>
          <w:szCs w:val="24"/>
        </w:rPr>
        <w:t>資料（包括田間作業記錄、作物生長數據、感測器回傳資料等），</w:t>
      </w:r>
      <w:r w:rsidRPr="009D355D">
        <w:rPr>
          <w:rFonts w:eastAsia="標楷體" w:hint="eastAsia"/>
          <w:color w:val="000000" w:themeColor="text1"/>
          <w:szCs w:val="24"/>
        </w:rPr>
        <w:t>甲方</w:t>
      </w:r>
      <w:r w:rsidRPr="009D355D">
        <w:rPr>
          <w:rFonts w:eastAsia="標楷體"/>
          <w:color w:val="000000" w:themeColor="text1"/>
          <w:szCs w:val="24"/>
        </w:rPr>
        <w:t>保有其資料所有權。</w:t>
      </w:r>
      <w:r w:rsidRPr="009D355D">
        <w:rPr>
          <w:rFonts w:eastAsia="標楷體" w:hint="eastAsia"/>
          <w:color w:val="000000" w:themeColor="text1"/>
          <w:szCs w:val="24"/>
        </w:rPr>
        <w:t>乙方</w:t>
      </w:r>
      <w:r w:rsidRPr="009D355D">
        <w:rPr>
          <w:rFonts w:eastAsia="標楷體"/>
          <w:color w:val="000000" w:themeColor="text1"/>
          <w:szCs w:val="24"/>
        </w:rPr>
        <w:t>於不違反個人資料保護法之前提下，</w:t>
      </w:r>
      <w:r w:rsidRPr="009D355D">
        <w:rPr>
          <w:rFonts w:eastAsia="標楷體" w:hint="eastAsia"/>
          <w:color w:val="000000" w:themeColor="text1"/>
          <w:szCs w:val="24"/>
        </w:rPr>
        <w:t>需經甲方同意始得</w:t>
      </w:r>
      <w:r w:rsidRPr="009D355D">
        <w:rPr>
          <w:rFonts w:eastAsia="標楷體"/>
          <w:color w:val="000000" w:themeColor="text1"/>
          <w:szCs w:val="24"/>
        </w:rPr>
        <w:t>使用該資料</w:t>
      </w:r>
      <w:r w:rsidRPr="009D355D">
        <w:rPr>
          <w:rFonts w:ascii="標楷體" w:eastAsia="標楷體" w:hAnsi="標楷體" w:hint="eastAsia"/>
          <w:color w:val="000000" w:themeColor="text1"/>
          <w:szCs w:val="24"/>
        </w:rPr>
        <w:t>，並</w:t>
      </w:r>
      <w:r w:rsidRPr="009D355D">
        <w:rPr>
          <w:rFonts w:ascii="標楷體" w:eastAsia="標楷體" w:hAnsi="標楷體"/>
          <w:color w:val="000000" w:themeColor="text1"/>
          <w:szCs w:val="24"/>
        </w:rPr>
        <w:t>應以去識別化方式處理，且不得用於個別農戶營運狀況分析或對外揭露</w:t>
      </w:r>
      <w:r w:rsidRPr="009D355D">
        <w:rPr>
          <w:rFonts w:ascii="新細明體" w:hAnsi="新細明體" w:hint="eastAsia"/>
          <w:color w:val="000000" w:themeColor="text1"/>
          <w:szCs w:val="24"/>
        </w:rPr>
        <w:t>。</w:t>
      </w:r>
    </w:p>
    <w:p w14:paraId="0D878DE4" w14:textId="77777777" w:rsidR="009D355D" w:rsidRPr="009D355D" w:rsidRDefault="009D355D" w:rsidP="009D355D">
      <w:pPr>
        <w:pStyle w:val="a9"/>
        <w:widowControl/>
        <w:numPr>
          <w:ilvl w:val="0"/>
          <w:numId w:val="44"/>
        </w:numPr>
        <w:adjustRightInd w:val="0"/>
        <w:spacing w:line="360" w:lineRule="auto"/>
        <w:contextualSpacing w:val="0"/>
        <w:jc w:val="both"/>
        <w:textAlignment w:val="baseline"/>
        <w:rPr>
          <w:rFonts w:eastAsia="標楷體"/>
          <w:color w:val="000000" w:themeColor="text1"/>
          <w:szCs w:val="24"/>
        </w:rPr>
      </w:pPr>
      <w:r w:rsidRPr="009D355D">
        <w:rPr>
          <w:rFonts w:eastAsia="標楷體" w:hint="eastAsia"/>
          <w:color w:val="000000" w:themeColor="text1"/>
          <w:szCs w:val="24"/>
        </w:rPr>
        <w:t>農業部</w:t>
      </w:r>
      <w:r w:rsidRPr="009D355D">
        <w:rPr>
          <w:rFonts w:eastAsia="標楷體"/>
          <w:color w:val="000000" w:themeColor="text1"/>
          <w:szCs w:val="24"/>
        </w:rPr>
        <w:t>基於公共政策需要，得要求</w:t>
      </w:r>
      <w:r w:rsidRPr="009D355D">
        <w:rPr>
          <w:rFonts w:eastAsia="標楷體" w:hint="eastAsia"/>
          <w:color w:val="000000" w:themeColor="text1"/>
          <w:szCs w:val="24"/>
        </w:rPr>
        <w:t>乙方</w:t>
      </w:r>
      <w:r w:rsidRPr="009D355D">
        <w:rPr>
          <w:rFonts w:eastAsia="標楷體"/>
          <w:color w:val="000000" w:themeColor="text1"/>
          <w:szCs w:val="24"/>
        </w:rPr>
        <w:t>提供經</w:t>
      </w:r>
      <w:r w:rsidRPr="009D355D">
        <w:rPr>
          <w:rFonts w:eastAsia="標楷體" w:hint="eastAsia"/>
          <w:color w:val="000000" w:themeColor="text1"/>
          <w:szCs w:val="24"/>
        </w:rPr>
        <w:t>甲方</w:t>
      </w:r>
      <w:r w:rsidRPr="009D355D">
        <w:rPr>
          <w:rFonts w:eastAsia="標楷體"/>
          <w:color w:val="000000" w:themeColor="text1"/>
          <w:szCs w:val="24"/>
        </w:rPr>
        <w:t>授權或去識別化後之資料</w:t>
      </w:r>
      <w:r w:rsidRPr="009D355D">
        <w:rPr>
          <w:rFonts w:ascii="新細明體" w:hAnsi="新細明體" w:hint="eastAsia"/>
          <w:color w:val="000000" w:themeColor="text1"/>
          <w:szCs w:val="24"/>
        </w:rPr>
        <w:t>。</w:t>
      </w:r>
    </w:p>
    <w:p w14:paraId="245B13A2" w14:textId="77777777" w:rsidR="009D355D" w:rsidRPr="009D355D" w:rsidRDefault="009D355D" w:rsidP="009D355D">
      <w:pPr>
        <w:spacing w:line="360" w:lineRule="auto"/>
        <w:rPr>
          <w:rFonts w:ascii="標楷體" w:eastAsia="標楷體" w:hAnsi="標楷體"/>
          <w:b/>
          <w:color w:val="000000" w:themeColor="text1"/>
          <w:szCs w:val="24"/>
        </w:rPr>
      </w:pPr>
      <w:r w:rsidRPr="009D355D">
        <w:rPr>
          <w:rFonts w:ascii="標楷體" w:eastAsia="標楷體" w:hAnsi="標楷體" w:hint="eastAsia"/>
          <w:b/>
          <w:color w:val="000000" w:themeColor="text1"/>
          <w:szCs w:val="24"/>
        </w:rPr>
        <w:t>第七條：保密義務</w:t>
      </w:r>
    </w:p>
    <w:p w14:paraId="550D0358" w14:textId="77777777" w:rsidR="009D355D" w:rsidRPr="009D355D" w:rsidRDefault="009D355D" w:rsidP="009D355D">
      <w:pPr>
        <w:pStyle w:val="a9"/>
        <w:numPr>
          <w:ilvl w:val="0"/>
          <w:numId w:val="45"/>
        </w:numPr>
        <w:autoSpaceDE w:val="0"/>
        <w:autoSpaceDN w:val="0"/>
        <w:spacing w:line="360" w:lineRule="auto"/>
        <w:ind w:right="-31"/>
        <w:contextualSpacing w:val="0"/>
        <w:jc w:val="both"/>
        <w:rPr>
          <w:rFonts w:ascii="標楷體" w:eastAsia="標楷體" w:hAnsi="標楷體"/>
          <w:color w:val="000000" w:themeColor="text1"/>
          <w:szCs w:val="24"/>
        </w:rPr>
      </w:pPr>
      <w:r w:rsidRPr="009D355D">
        <w:rPr>
          <w:rFonts w:ascii="標楷體" w:eastAsia="標楷體" w:hAnsi="標楷體" w:hint="eastAsia"/>
          <w:color w:val="000000" w:themeColor="text1"/>
          <w:szCs w:val="24"/>
        </w:rPr>
        <w:t>乙</w:t>
      </w:r>
      <w:r w:rsidRPr="009D355D">
        <w:rPr>
          <w:rFonts w:ascii="標楷體" w:eastAsia="標楷體" w:hAnsi="標楷體"/>
          <w:color w:val="000000" w:themeColor="text1"/>
          <w:szCs w:val="24"/>
        </w:rPr>
        <w:t>方為執行本契約所取得或持有並經</w:t>
      </w:r>
      <w:r w:rsidRPr="009D355D">
        <w:rPr>
          <w:rFonts w:ascii="標楷體" w:eastAsia="標楷體" w:hAnsi="標楷體" w:hint="eastAsia"/>
          <w:color w:val="000000" w:themeColor="text1"/>
          <w:szCs w:val="24"/>
        </w:rPr>
        <w:t>甲</w:t>
      </w:r>
      <w:r w:rsidRPr="009D355D">
        <w:rPr>
          <w:rFonts w:ascii="標楷體" w:eastAsia="標楷體" w:hAnsi="標楷體"/>
          <w:color w:val="000000" w:themeColor="text1"/>
          <w:szCs w:val="24"/>
        </w:rPr>
        <w:t>方以書面指定或標示為「機密」之資訊，非經</w:t>
      </w:r>
      <w:r w:rsidRPr="009D355D">
        <w:rPr>
          <w:rFonts w:ascii="標楷體" w:eastAsia="標楷體" w:hAnsi="標楷體" w:hint="eastAsia"/>
          <w:color w:val="000000" w:themeColor="text1"/>
          <w:szCs w:val="24"/>
        </w:rPr>
        <w:t>甲</w:t>
      </w:r>
      <w:r w:rsidRPr="009D355D">
        <w:rPr>
          <w:rFonts w:ascii="標楷體" w:eastAsia="標楷體" w:hAnsi="標楷體"/>
          <w:color w:val="000000" w:themeColor="text1"/>
          <w:szCs w:val="24"/>
        </w:rPr>
        <w:t>方事前書面同意，不得洩漏或交付予任何第三人或運用於與本契約無關之工作。</w:t>
      </w:r>
      <w:r w:rsidRPr="009D355D">
        <w:rPr>
          <w:rFonts w:ascii="標楷體" w:eastAsia="標楷體" w:hAnsi="標楷體" w:hint="eastAsia"/>
          <w:color w:val="000000" w:themeColor="text1"/>
          <w:szCs w:val="24"/>
        </w:rPr>
        <w:t>乙</w:t>
      </w:r>
      <w:r w:rsidRPr="009D355D">
        <w:rPr>
          <w:rFonts w:ascii="標楷體" w:eastAsia="標楷體" w:hAnsi="標楷體"/>
          <w:color w:val="000000" w:themeColor="text1"/>
          <w:szCs w:val="24"/>
        </w:rPr>
        <w:t>方為執行本契約所應用之</w:t>
      </w:r>
      <w:r w:rsidRPr="009D355D">
        <w:rPr>
          <w:rFonts w:ascii="標楷體" w:eastAsia="標楷體" w:hAnsi="標楷體" w:hint="eastAsia"/>
          <w:color w:val="000000" w:themeColor="text1"/>
          <w:szCs w:val="24"/>
        </w:rPr>
        <w:t>乙</w:t>
      </w:r>
      <w:r w:rsidRPr="009D355D">
        <w:rPr>
          <w:rFonts w:ascii="標楷體" w:eastAsia="標楷體" w:hAnsi="標楷體"/>
          <w:color w:val="000000" w:themeColor="text1"/>
          <w:szCs w:val="24"/>
        </w:rPr>
        <w:t>方原自行開發技術</w:t>
      </w:r>
      <w:proofErr w:type="gramStart"/>
      <w:r w:rsidRPr="009D355D">
        <w:rPr>
          <w:rFonts w:ascii="標楷體" w:eastAsia="標楷體" w:hAnsi="標楷體"/>
          <w:color w:val="000000" w:themeColor="text1"/>
          <w:szCs w:val="24"/>
        </w:rPr>
        <w:t>並經</w:t>
      </w:r>
      <w:r w:rsidRPr="009D355D">
        <w:rPr>
          <w:rFonts w:ascii="標楷體" w:eastAsia="標楷體" w:hAnsi="標楷體" w:hint="eastAsia"/>
          <w:color w:val="000000" w:themeColor="text1"/>
          <w:szCs w:val="24"/>
        </w:rPr>
        <w:t>乙</w:t>
      </w:r>
      <w:r w:rsidRPr="009D355D">
        <w:rPr>
          <w:rFonts w:ascii="標楷體" w:eastAsia="標楷體" w:hAnsi="標楷體"/>
          <w:color w:val="000000" w:themeColor="text1"/>
          <w:szCs w:val="24"/>
        </w:rPr>
        <w:t>方</w:t>
      </w:r>
      <w:proofErr w:type="gramEnd"/>
      <w:r w:rsidRPr="009D355D">
        <w:rPr>
          <w:rFonts w:ascii="標楷體" w:eastAsia="標楷體" w:hAnsi="標楷體"/>
          <w:color w:val="000000" w:themeColor="text1"/>
          <w:szCs w:val="24"/>
        </w:rPr>
        <w:t>書</w:t>
      </w:r>
      <w:r w:rsidRPr="009D355D">
        <w:rPr>
          <w:rFonts w:ascii="標楷體" w:eastAsia="標楷體" w:hAnsi="標楷體"/>
          <w:color w:val="000000" w:themeColor="text1"/>
          <w:spacing w:val="-11"/>
          <w:szCs w:val="24"/>
        </w:rPr>
        <w:t>面指定或標示為「機密」，</w:t>
      </w:r>
      <w:r w:rsidRPr="009D355D">
        <w:rPr>
          <w:rFonts w:ascii="標楷體" w:eastAsia="標楷體" w:hAnsi="標楷體" w:hint="eastAsia"/>
          <w:color w:val="000000" w:themeColor="text1"/>
          <w:spacing w:val="-11"/>
          <w:szCs w:val="24"/>
        </w:rPr>
        <w:t>甲</w:t>
      </w:r>
      <w:r w:rsidRPr="009D355D">
        <w:rPr>
          <w:rFonts w:ascii="標楷體" w:eastAsia="標楷體" w:hAnsi="標楷體"/>
          <w:color w:val="000000" w:themeColor="text1"/>
          <w:spacing w:val="-11"/>
          <w:szCs w:val="24"/>
        </w:rPr>
        <w:t>方不得洩漏或交付予任何第三人。</w:t>
      </w:r>
    </w:p>
    <w:p w14:paraId="6F462A79" w14:textId="77777777" w:rsidR="009D355D" w:rsidRPr="009D355D" w:rsidRDefault="009D355D" w:rsidP="009D355D">
      <w:pPr>
        <w:pStyle w:val="a9"/>
        <w:numPr>
          <w:ilvl w:val="0"/>
          <w:numId w:val="45"/>
        </w:numPr>
        <w:autoSpaceDE w:val="0"/>
        <w:autoSpaceDN w:val="0"/>
        <w:spacing w:line="360" w:lineRule="auto"/>
        <w:ind w:right="-31"/>
        <w:contextualSpacing w:val="0"/>
        <w:jc w:val="both"/>
        <w:rPr>
          <w:rFonts w:ascii="標楷體" w:eastAsia="標楷體" w:hAnsi="標楷體"/>
          <w:color w:val="000000" w:themeColor="text1"/>
          <w:szCs w:val="24"/>
        </w:rPr>
      </w:pPr>
      <w:r w:rsidRPr="009D355D">
        <w:rPr>
          <w:rFonts w:ascii="標楷體" w:eastAsia="標楷體" w:hAnsi="標楷體" w:hint="eastAsia"/>
          <w:color w:val="000000" w:themeColor="text1"/>
          <w:szCs w:val="24"/>
        </w:rPr>
        <w:t>甲乙</w:t>
      </w:r>
      <w:r w:rsidRPr="009D355D">
        <w:rPr>
          <w:rFonts w:ascii="標楷體" w:eastAsia="標楷體" w:hAnsi="標楷體"/>
          <w:color w:val="000000" w:themeColor="text1"/>
          <w:szCs w:val="24"/>
        </w:rPr>
        <w:t>方應要求其參與本方案之人員遵守本契約之約定</w:t>
      </w:r>
      <w:r w:rsidRPr="009D355D">
        <w:rPr>
          <w:rFonts w:ascii="標楷體" w:eastAsia="標楷體" w:hAnsi="標楷體" w:hint="eastAsia"/>
          <w:color w:val="000000" w:themeColor="text1"/>
          <w:szCs w:val="24"/>
        </w:rPr>
        <w:t>，任一</w:t>
      </w:r>
      <w:r w:rsidRPr="009D355D">
        <w:rPr>
          <w:rFonts w:ascii="標楷體" w:eastAsia="標楷體" w:hAnsi="標楷體"/>
          <w:color w:val="000000" w:themeColor="text1"/>
          <w:szCs w:val="24"/>
        </w:rPr>
        <w:t>方或其參與本方案之人員違反本契約之約定者，應賠償</w:t>
      </w:r>
      <w:r w:rsidRPr="009D355D">
        <w:rPr>
          <w:rFonts w:ascii="標楷體" w:eastAsia="標楷體" w:hAnsi="標楷體" w:hint="eastAsia"/>
          <w:color w:val="000000" w:themeColor="text1"/>
          <w:szCs w:val="24"/>
        </w:rPr>
        <w:t>另一</w:t>
      </w:r>
      <w:r w:rsidRPr="009D355D">
        <w:rPr>
          <w:rFonts w:ascii="標楷體" w:eastAsia="標楷體" w:hAnsi="標楷體"/>
          <w:color w:val="000000" w:themeColor="text1"/>
          <w:szCs w:val="24"/>
        </w:rPr>
        <w:t>方</w:t>
      </w:r>
      <w:r w:rsidRPr="009D355D">
        <w:rPr>
          <w:rFonts w:ascii="標楷體" w:eastAsia="標楷體" w:hAnsi="標楷體" w:hint="eastAsia"/>
          <w:color w:val="000000" w:themeColor="text1"/>
          <w:szCs w:val="24"/>
        </w:rPr>
        <w:t>及農業部</w:t>
      </w:r>
      <w:r w:rsidRPr="009D355D">
        <w:rPr>
          <w:rFonts w:ascii="標楷體" w:eastAsia="標楷體" w:hAnsi="標楷體"/>
          <w:color w:val="000000" w:themeColor="text1"/>
          <w:szCs w:val="24"/>
        </w:rPr>
        <w:t>因此所受之損害。</w:t>
      </w:r>
    </w:p>
    <w:p w14:paraId="71D8462F" w14:textId="77777777" w:rsidR="009D355D" w:rsidRPr="009D355D" w:rsidRDefault="009D355D" w:rsidP="009D355D">
      <w:pPr>
        <w:pStyle w:val="a9"/>
        <w:numPr>
          <w:ilvl w:val="0"/>
          <w:numId w:val="45"/>
        </w:numPr>
        <w:autoSpaceDE w:val="0"/>
        <w:autoSpaceDN w:val="0"/>
        <w:spacing w:line="360" w:lineRule="auto"/>
        <w:ind w:right="-31"/>
        <w:contextualSpacing w:val="0"/>
        <w:jc w:val="both"/>
        <w:rPr>
          <w:rFonts w:ascii="標楷體" w:eastAsia="標楷體" w:hAnsi="標楷體"/>
          <w:color w:val="000000" w:themeColor="text1"/>
          <w:szCs w:val="24"/>
        </w:rPr>
      </w:pPr>
      <w:r w:rsidRPr="009D355D">
        <w:rPr>
          <w:rFonts w:ascii="標楷體" w:eastAsia="標楷體" w:hAnsi="標楷體"/>
          <w:color w:val="000000" w:themeColor="text1"/>
          <w:spacing w:val="-6"/>
          <w:szCs w:val="24"/>
        </w:rPr>
        <w:t>本條不適用於以下資訊：</w:t>
      </w:r>
    </w:p>
    <w:p w14:paraId="11097E60" w14:textId="77777777" w:rsidR="009D355D" w:rsidRPr="009D355D" w:rsidRDefault="009D355D" w:rsidP="009D355D">
      <w:pPr>
        <w:pStyle w:val="a9"/>
        <w:numPr>
          <w:ilvl w:val="0"/>
          <w:numId w:val="46"/>
        </w:numPr>
        <w:autoSpaceDE w:val="0"/>
        <w:autoSpaceDN w:val="0"/>
        <w:spacing w:line="360" w:lineRule="auto"/>
        <w:ind w:right="-31"/>
        <w:contextualSpacing w:val="0"/>
        <w:rPr>
          <w:rFonts w:ascii="標楷體" w:eastAsia="標楷體" w:hAnsi="標楷體"/>
          <w:color w:val="000000" w:themeColor="text1"/>
          <w:szCs w:val="24"/>
        </w:rPr>
      </w:pPr>
      <w:r w:rsidRPr="009D355D">
        <w:rPr>
          <w:rFonts w:ascii="標楷體" w:eastAsia="標楷體" w:hAnsi="標楷體"/>
          <w:color w:val="000000" w:themeColor="text1"/>
          <w:szCs w:val="24"/>
        </w:rPr>
        <w:t>已公開為眾所周知之文件或資訊，而此資訊之公開非因收受方之故意或過失；</w:t>
      </w:r>
    </w:p>
    <w:p w14:paraId="3441E1BF" w14:textId="77777777" w:rsidR="009D355D" w:rsidRPr="009D355D" w:rsidRDefault="009D355D" w:rsidP="009D355D">
      <w:pPr>
        <w:pStyle w:val="a9"/>
        <w:numPr>
          <w:ilvl w:val="0"/>
          <w:numId w:val="46"/>
        </w:numPr>
        <w:autoSpaceDE w:val="0"/>
        <w:autoSpaceDN w:val="0"/>
        <w:spacing w:line="360" w:lineRule="auto"/>
        <w:ind w:right="-31"/>
        <w:contextualSpacing w:val="0"/>
        <w:rPr>
          <w:rFonts w:ascii="標楷體" w:eastAsia="標楷體" w:hAnsi="標楷體"/>
          <w:color w:val="000000" w:themeColor="text1"/>
          <w:szCs w:val="24"/>
        </w:rPr>
      </w:pPr>
      <w:r w:rsidRPr="009D355D">
        <w:rPr>
          <w:rFonts w:ascii="標楷體" w:eastAsia="標楷體" w:hAnsi="標楷體"/>
          <w:color w:val="000000" w:themeColor="text1"/>
          <w:szCs w:val="24"/>
        </w:rPr>
        <w:t>收受方已知之文件或資訊且有書面紀錄證明，非直接或間接取自揭露方之機密資訊；</w:t>
      </w:r>
    </w:p>
    <w:p w14:paraId="5E7E310E" w14:textId="77777777" w:rsidR="009D355D" w:rsidRPr="009D355D" w:rsidRDefault="009D355D" w:rsidP="009D355D">
      <w:pPr>
        <w:pStyle w:val="a9"/>
        <w:numPr>
          <w:ilvl w:val="0"/>
          <w:numId w:val="46"/>
        </w:numPr>
        <w:autoSpaceDE w:val="0"/>
        <w:autoSpaceDN w:val="0"/>
        <w:spacing w:line="360" w:lineRule="auto"/>
        <w:ind w:right="-31"/>
        <w:contextualSpacing w:val="0"/>
        <w:rPr>
          <w:rFonts w:ascii="標楷體" w:eastAsia="標楷體" w:hAnsi="標楷體"/>
          <w:color w:val="000000" w:themeColor="text1"/>
          <w:szCs w:val="24"/>
        </w:rPr>
      </w:pPr>
      <w:r w:rsidRPr="009D355D">
        <w:rPr>
          <w:rFonts w:ascii="標楷體" w:eastAsia="標楷體" w:hAnsi="標楷體"/>
          <w:color w:val="000000" w:themeColor="text1"/>
          <w:szCs w:val="24"/>
        </w:rPr>
        <w:t>收受方以合法之方法從不負保密義務之第三人處得知者；</w:t>
      </w:r>
    </w:p>
    <w:p w14:paraId="2A2CC9AB" w14:textId="77777777" w:rsidR="009D355D" w:rsidRPr="009D355D" w:rsidRDefault="009D355D" w:rsidP="009D355D">
      <w:pPr>
        <w:pStyle w:val="a9"/>
        <w:numPr>
          <w:ilvl w:val="0"/>
          <w:numId w:val="46"/>
        </w:numPr>
        <w:autoSpaceDE w:val="0"/>
        <w:autoSpaceDN w:val="0"/>
        <w:spacing w:line="360" w:lineRule="auto"/>
        <w:ind w:right="-31"/>
        <w:contextualSpacing w:val="0"/>
        <w:rPr>
          <w:rFonts w:ascii="標楷體" w:eastAsia="標楷體" w:hAnsi="標楷體"/>
          <w:color w:val="000000" w:themeColor="text1"/>
          <w:szCs w:val="24"/>
        </w:rPr>
      </w:pPr>
      <w:r w:rsidRPr="009D355D">
        <w:rPr>
          <w:rFonts w:ascii="標楷體" w:eastAsia="標楷體" w:hAnsi="標楷體" w:hint="eastAsia"/>
          <w:color w:val="000000" w:themeColor="text1"/>
          <w:szCs w:val="24"/>
        </w:rPr>
        <w:lastRenderedPageBreak/>
        <w:t>收受方證明非以揭露方提供之保密標的為基礎而獨立發展之文件</w:t>
      </w:r>
      <w:r w:rsidRPr="009D355D">
        <w:rPr>
          <w:rFonts w:ascii="標楷體" w:eastAsia="標楷體" w:hAnsi="標楷體"/>
          <w:color w:val="000000" w:themeColor="text1"/>
          <w:szCs w:val="24"/>
        </w:rPr>
        <w:t>或資訊</w:t>
      </w:r>
      <w:r w:rsidRPr="009D355D">
        <w:rPr>
          <w:rFonts w:ascii="標楷體" w:eastAsia="標楷體" w:hAnsi="標楷體" w:hint="eastAsia"/>
          <w:color w:val="000000" w:themeColor="text1"/>
          <w:szCs w:val="24"/>
        </w:rPr>
        <w:t>者</w:t>
      </w:r>
      <w:r w:rsidRPr="009D355D">
        <w:rPr>
          <w:rFonts w:ascii="標楷體" w:eastAsia="標楷體" w:hAnsi="標楷體"/>
          <w:color w:val="000000" w:themeColor="text1"/>
          <w:szCs w:val="24"/>
        </w:rPr>
        <w:t>；</w:t>
      </w:r>
    </w:p>
    <w:p w14:paraId="134167F6" w14:textId="77777777" w:rsidR="009D355D" w:rsidRPr="009D355D" w:rsidRDefault="009D355D" w:rsidP="009D355D">
      <w:pPr>
        <w:pStyle w:val="a9"/>
        <w:numPr>
          <w:ilvl w:val="0"/>
          <w:numId w:val="46"/>
        </w:numPr>
        <w:autoSpaceDE w:val="0"/>
        <w:autoSpaceDN w:val="0"/>
        <w:spacing w:line="360" w:lineRule="auto"/>
        <w:ind w:right="-31"/>
        <w:contextualSpacing w:val="0"/>
        <w:rPr>
          <w:rFonts w:ascii="標楷體" w:eastAsia="標楷體" w:hAnsi="標楷體"/>
          <w:color w:val="000000" w:themeColor="text1"/>
          <w:szCs w:val="24"/>
        </w:rPr>
      </w:pPr>
      <w:r w:rsidRPr="009D355D">
        <w:rPr>
          <w:rFonts w:ascii="標楷體" w:eastAsia="標楷體" w:hAnsi="標楷體" w:hint="eastAsia"/>
          <w:color w:val="000000" w:themeColor="text1"/>
          <w:szCs w:val="24"/>
        </w:rPr>
        <w:t>基於法令、司法機關或政府之命令而揭露機密資料，</w:t>
      </w:r>
      <w:proofErr w:type="gramStart"/>
      <w:r w:rsidRPr="009D355D">
        <w:rPr>
          <w:rFonts w:ascii="標楷體" w:eastAsia="標楷體" w:hAnsi="標楷體" w:hint="eastAsia"/>
          <w:color w:val="000000" w:themeColor="text1"/>
          <w:szCs w:val="24"/>
        </w:rPr>
        <w:t>惟收受</w:t>
      </w:r>
      <w:proofErr w:type="gramEnd"/>
      <w:r w:rsidRPr="009D355D">
        <w:rPr>
          <w:rFonts w:ascii="標楷體" w:eastAsia="標楷體" w:hAnsi="標楷體" w:hint="eastAsia"/>
          <w:color w:val="000000" w:themeColor="text1"/>
          <w:szCs w:val="24"/>
        </w:rPr>
        <w:t>方於接獲前述要求揭露之通知時，應立即通知揭露方，使其有機會尋求其他的法律救濟途徑，得以達到本契約所約定之對該機密資訊的保密</w:t>
      </w:r>
      <w:r w:rsidRPr="009D355D">
        <w:rPr>
          <w:rFonts w:ascii="標楷體" w:eastAsia="標楷體" w:hAnsi="標楷體"/>
          <w:color w:val="000000" w:themeColor="text1"/>
          <w:szCs w:val="24"/>
        </w:rPr>
        <w:t>目的。</w:t>
      </w:r>
    </w:p>
    <w:p w14:paraId="4F3DFCBE" w14:textId="77777777" w:rsidR="009D355D" w:rsidRPr="009D355D" w:rsidRDefault="009D355D" w:rsidP="009D355D">
      <w:pPr>
        <w:pStyle w:val="a9"/>
        <w:numPr>
          <w:ilvl w:val="0"/>
          <w:numId w:val="47"/>
        </w:numPr>
        <w:spacing w:line="360" w:lineRule="auto"/>
        <w:ind w:left="1418" w:right="1015" w:hanging="567"/>
        <w:contextualSpacing w:val="0"/>
        <w:rPr>
          <w:rFonts w:ascii="標楷體" w:eastAsia="標楷體" w:hAnsi="標楷體"/>
          <w:color w:val="000000" w:themeColor="text1"/>
          <w:szCs w:val="24"/>
        </w:rPr>
      </w:pPr>
      <w:r w:rsidRPr="009D355D">
        <w:rPr>
          <w:rFonts w:ascii="標楷體" w:eastAsia="標楷體" w:hAnsi="標楷體"/>
          <w:color w:val="000000" w:themeColor="text1"/>
          <w:szCs w:val="24"/>
        </w:rPr>
        <w:t>本條之保密義務，於本契約</w:t>
      </w:r>
      <w:proofErr w:type="gramStart"/>
      <w:r w:rsidRPr="009D355D">
        <w:rPr>
          <w:rFonts w:ascii="標楷體" w:eastAsia="標楷體" w:hAnsi="標楷體"/>
          <w:color w:val="000000" w:themeColor="text1"/>
          <w:szCs w:val="24"/>
        </w:rPr>
        <w:t>期間屆至或</w:t>
      </w:r>
      <w:proofErr w:type="gramEnd"/>
      <w:r w:rsidRPr="009D355D">
        <w:rPr>
          <w:rFonts w:ascii="標楷體" w:eastAsia="標楷體" w:hAnsi="標楷體"/>
          <w:color w:val="000000" w:themeColor="text1"/>
          <w:szCs w:val="24"/>
        </w:rPr>
        <w:t>終止後</w:t>
      </w:r>
      <w:r w:rsidRPr="00DB7277">
        <w:rPr>
          <w:rFonts w:ascii="標楷體" w:eastAsia="標楷體" w:hAnsi="標楷體" w:hint="eastAsia"/>
          <w:color w:val="000000" w:themeColor="text1"/>
          <w:szCs w:val="24"/>
        </w:rPr>
        <w:t>三</w:t>
      </w:r>
      <w:r w:rsidRPr="00DB7277">
        <w:rPr>
          <w:rFonts w:ascii="標楷體" w:eastAsia="標楷體" w:hAnsi="標楷體"/>
          <w:color w:val="000000" w:themeColor="text1"/>
          <w:spacing w:val="-1"/>
          <w:szCs w:val="24"/>
        </w:rPr>
        <w:t>年內</w:t>
      </w:r>
      <w:r w:rsidRPr="009D355D">
        <w:rPr>
          <w:rFonts w:ascii="標楷體" w:eastAsia="標楷體" w:hAnsi="標楷體"/>
          <w:color w:val="000000" w:themeColor="text1"/>
          <w:szCs w:val="24"/>
        </w:rPr>
        <w:t>仍有效力。</w:t>
      </w:r>
    </w:p>
    <w:p w14:paraId="1815DD97" w14:textId="77777777" w:rsidR="009D355D" w:rsidRPr="009D355D" w:rsidRDefault="009D355D" w:rsidP="009D355D">
      <w:pPr>
        <w:widowControl/>
        <w:spacing w:line="360" w:lineRule="auto"/>
        <w:jc w:val="both"/>
        <w:rPr>
          <w:rFonts w:eastAsia="標楷體"/>
          <w:b/>
          <w:color w:val="000000" w:themeColor="text1"/>
          <w:kern w:val="0"/>
          <w:szCs w:val="24"/>
        </w:rPr>
      </w:pPr>
      <w:r w:rsidRPr="009D355D">
        <w:rPr>
          <w:rFonts w:eastAsia="標楷體"/>
          <w:b/>
          <w:color w:val="000000" w:themeColor="text1"/>
          <w:kern w:val="0"/>
          <w:szCs w:val="24"/>
        </w:rPr>
        <w:t>第</w:t>
      </w:r>
      <w:r w:rsidRPr="009D355D">
        <w:rPr>
          <w:rFonts w:eastAsia="標楷體" w:hint="eastAsia"/>
          <w:b/>
          <w:color w:val="000000" w:themeColor="text1"/>
          <w:kern w:val="0"/>
          <w:szCs w:val="24"/>
        </w:rPr>
        <w:t>八</w:t>
      </w:r>
      <w:r w:rsidRPr="009D355D">
        <w:rPr>
          <w:rFonts w:eastAsia="標楷體"/>
          <w:b/>
          <w:color w:val="000000" w:themeColor="text1"/>
          <w:kern w:val="0"/>
          <w:szCs w:val="24"/>
        </w:rPr>
        <w:t>條：契約修訂</w:t>
      </w:r>
    </w:p>
    <w:p w14:paraId="19E2B828" w14:textId="77777777" w:rsidR="009D355D" w:rsidRPr="009D355D" w:rsidRDefault="009D355D" w:rsidP="009D355D">
      <w:pPr>
        <w:widowControl/>
        <w:spacing w:line="360" w:lineRule="auto"/>
        <w:ind w:left="960"/>
        <w:jc w:val="both"/>
        <w:rPr>
          <w:rFonts w:eastAsia="標楷體"/>
          <w:color w:val="000000" w:themeColor="text1"/>
          <w:kern w:val="0"/>
          <w:szCs w:val="24"/>
        </w:rPr>
      </w:pPr>
      <w:r w:rsidRPr="009D355D">
        <w:rPr>
          <w:rFonts w:eastAsia="標楷體"/>
          <w:color w:val="000000" w:themeColor="text1"/>
          <w:kern w:val="0"/>
          <w:szCs w:val="24"/>
        </w:rPr>
        <w:t>本契約視需要得經雙方同意隨時以</w:t>
      </w:r>
      <w:r w:rsidRPr="009D355D">
        <w:rPr>
          <w:rFonts w:eastAsia="標楷體" w:hint="eastAsia"/>
          <w:color w:val="000000" w:themeColor="text1"/>
          <w:kern w:val="0"/>
          <w:szCs w:val="24"/>
        </w:rPr>
        <w:t>書面約定</w:t>
      </w:r>
      <w:r w:rsidRPr="009D355D">
        <w:rPr>
          <w:rFonts w:eastAsia="標楷體"/>
          <w:color w:val="000000" w:themeColor="text1"/>
          <w:kern w:val="0"/>
          <w:szCs w:val="24"/>
        </w:rPr>
        <w:t>方式修改之。</w:t>
      </w:r>
    </w:p>
    <w:p w14:paraId="29BFA941" w14:textId="77777777" w:rsidR="009D355D" w:rsidRPr="009D355D" w:rsidRDefault="009D355D" w:rsidP="009D355D">
      <w:pPr>
        <w:widowControl/>
        <w:spacing w:line="360" w:lineRule="auto"/>
        <w:jc w:val="both"/>
        <w:rPr>
          <w:rFonts w:eastAsia="標楷體"/>
          <w:b/>
          <w:color w:val="000000" w:themeColor="text1"/>
          <w:kern w:val="0"/>
          <w:szCs w:val="24"/>
        </w:rPr>
      </w:pPr>
      <w:r w:rsidRPr="009D355D">
        <w:rPr>
          <w:rFonts w:eastAsia="標楷體"/>
          <w:b/>
          <w:color w:val="000000" w:themeColor="text1"/>
          <w:kern w:val="0"/>
          <w:szCs w:val="24"/>
        </w:rPr>
        <w:t>第</w:t>
      </w:r>
      <w:r w:rsidRPr="009D355D">
        <w:rPr>
          <w:rFonts w:eastAsia="標楷體" w:hint="eastAsia"/>
          <w:b/>
          <w:color w:val="000000" w:themeColor="text1"/>
          <w:kern w:val="0"/>
          <w:szCs w:val="24"/>
        </w:rPr>
        <w:t>九</w:t>
      </w:r>
      <w:r w:rsidRPr="009D355D">
        <w:rPr>
          <w:rFonts w:eastAsia="標楷體"/>
          <w:b/>
          <w:color w:val="000000" w:themeColor="text1"/>
          <w:kern w:val="0"/>
          <w:szCs w:val="24"/>
        </w:rPr>
        <w:t>條：契約終止</w:t>
      </w:r>
    </w:p>
    <w:p w14:paraId="38CCEA78" w14:textId="77777777" w:rsidR="009D355D" w:rsidRPr="009D355D" w:rsidRDefault="009D355D" w:rsidP="009D355D">
      <w:pPr>
        <w:pStyle w:val="a9"/>
        <w:widowControl/>
        <w:numPr>
          <w:ilvl w:val="0"/>
          <w:numId w:val="31"/>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甲乙雙方因不可歸責於雙方之事由，須提前終止本契約時，應於預定終止日前</w:t>
      </w:r>
      <w:r w:rsidRPr="009D355D">
        <w:rPr>
          <w:rFonts w:eastAsia="標楷體" w:hint="eastAsia"/>
          <w:color w:val="000000" w:themeColor="text1"/>
          <w:szCs w:val="24"/>
        </w:rPr>
        <w:t>30</w:t>
      </w:r>
      <w:r w:rsidRPr="009D355D">
        <w:rPr>
          <w:rFonts w:eastAsia="標楷體"/>
          <w:color w:val="000000" w:themeColor="text1"/>
          <w:szCs w:val="24"/>
        </w:rPr>
        <w:t>天以書面通知另一方，</w:t>
      </w:r>
      <w:proofErr w:type="gramStart"/>
      <w:r w:rsidRPr="009D355D">
        <w:rPr>
          <w:rFonts w:eastAsia="標楷體"/>
          <w:color w:val="000000" w:themeColor="text1"/>
          <w:szCs w:val="24"/>
        </w:rPr>
        <w:t>俟</w:t>
      </w:r>
      <w:proofErr w:type="gramEnd"/>
      <w:r w:rsidRPr="009D355D">
        <w:rPr>
          <w:rFonts w:eastAsia="標楷體"/>
          <w:color w:val="000000" w:themeColor="text1"/>
          <w:szCs w:val="24"/>
        </w:rPr>
        <w:t>他方同意後方可提前終止本契約。</w:t>
      </w:r>
    </w:p>
    <w:p w14:paraId="284BDEDA" w14:textId="77777777" w:rsidR="009D355D" w:rsidRPr="009D355D" w:rsidRDefault="009D355D" w:rsidP="009D355D">
      <w:pPr>
        <w:pStyle w:val="a9"/>
        <w:widowControl/>
        <w:numPr>
          <w:ilvl w:val="0"/>
          <w:numId w:val="31"/>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乙方就承攬之業務如未能符合甲方需求，或乙方有違反或不履行本契約之規定時，甲方得隨時終止本契約，乙方不得有異議；甲方若因乙方之前述行為而遭受任何損害，乙方應負賠償責任。</w:t>
      </w:r>
    </w:p>
    <w:p w14:paraId="01B12232" w14:textId="77777777" w:rsidR="009D355D" w:rsidRPr="009D355D" w:rsidRDefault="009D355D" w:rsidP="009D355D">
      <w:pPr>
        <w:pStyle w:val="a9"/>
        <w:widowControl/>
        <w:numPr>
          <w:ilvl w:val="0"/>
          <w:numId w:val="31"/>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契約終止後，如另有損害賠償請求權者，不因終止權之行使而受影響。</w:t>
      </w:r>
    </w:p>
    <w:p w14:paraId="03799935" w14:textId="77777777" w:rsidR="009D355D" w:rsidRPr="009D355D" w:rsidRDefault="009D355D" w:rsidP="009D355D">
      <w:pPr>
        <w:widowControl/>
        <w:spacing w:line="360" w:lineRule="auto"/>
        <w:jc w:val="both"/>
        <w:rPr>
          <w:rFonts w:eastAsia="標楷體"/>
          <w:b/>
          <w:color w:val="000000" w:themeColor="text1"/>
          <w:kern w:val="0"/>
          <w:szCs w:val="24"/>
        </w:rPr>
      </w:pPr>
      <w:r w:rsidRPr="009D355D">
        <w:rPr>
          <w:rFonts w:eastAsia="標楷體"/>
          <w:b/>
          <w:color w:val="000000" w:themeColor="text1"/>
          <w:kern w:val="0"/>
          <w:szCs w:val="24"/>
        </w:rPr>
        <w:t>第</w:t>
      </w:r>
      <w:r w:rsidRPr="009D355D">
        <w:rPr>
          <w:rFonts w:eastAsia="標楷體" w:hint="eastAsia"/>
          <w:b/>
          <w:color w:val="000000" w:themeColor="text1"/>
          <w:kern w:val="0"/>
          <w:szCs w:val="24"/>
        </w:rPr>
        <w:t>十</w:t>
      </w:r>
      <w:r w:rsidRPr="009D355D">
        <w:rPr>
          <w:rFonts w:eastAsia="標楷體"/>
          <w:b/>
          <w:color w:val="000000" w:themeColor="text1"/>
          <w:kern w:val="0"/>
          <w:szCs w:val="24"/>
        </w:rPr>
        <w:t>條：其他</w:t>
      </w:r>
    </w:p>
    <w:p w14:paraId="6AF72CD8" w14:textId="77777777" w:rsidR="009D355D" w:rsidRPr="009D355D" w:rsidRDefault="009D355D" w:rsidP="009D355D">
      <w:pPr>
        <w:pStyle w:val="a9"/>
        <w:widowControl/>
        <w:numPr>
          <w:ilvl w:val="0"/>
          <w:numId w:val="32"/>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乙方辦理會議或講習請依「農業部主管計畫經費處理作業規定」辦理。</w:t>
      </w:r>
    </w:p>
    <w:p w14:paraId="278039D8" w14:textId="77777777" w:rsidR="009D355D" w:rsidRPr="009D355D" w:rsidRDefault="009D355D" w:rsidP="009D355D">
      <w:pPr>
        <w:pStyle w:val="a9"/>
        <w:widowControl/>
        <w:numPr>
          <w:ilvl w:val="0"/>
          <w:numId w:val="32"/>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乙方執行本案務必依照「政府機關政策文宣規劃執行注意事項」及預算法第</w:t>
      </w:r>
      <w:r w:rsidRPr="009D355D">
        <w:rPr>
          <w:rFonts w:eastAsia="標楷體"/>
          <w:color w:val="000000" w:themeColor="text1"/>
          <w:szCs w:val="24"/>
        </w:rPr>
        <w:t>62</w:t>
      </w:r>
      <w:r w:rsidRPr="009D355D">
        <w:rPr>
          <w:rFonts w:eastAsia="標楷體"/>
          <w:color w:val="000000" w:themeColor="text1"/>
          <w:szCs w:val="24"/>
        </w:rPr>
        <w:t>條之</w:t>
      </w:r>
      <w:r w:rsidRPr="009D355D">
        <w:rPr>
          <w:rFonts w:eastAsia="標楷體"/>
          <w:color w:val="000000" w:themeColor="text1"/>
          <w:szCs w:val="24"/>
        </w:rPr>
        <w:t>1</w:t>
      </w:r>
      <w:r w:rsidRPr="009D355D">
        <w:rPr>
          <w:rFonts w:eastAsia="標楷體"/>
          <w:color w:val="000000" w:themeColor="text1"/>
          <w:szCs w:val="24"/>
        </w:rPr>
        <w:t>規定辦理，無論係以何種型態辦理政策宣導，</w:t>
      </w:r>
      <w:proofErr w:type="gramStart"/>
      <w:r w:rsidRPr="009D355D">
        <w:rPr>
          <w:rFonts w:eastAsia="標楷體"/>
          <w:color w:val="000000" w:themeColor="text1"/>
          <w:szCs w:val="24"/>
        </w:rPr>
        <w:t>均應明確</w:t>
      </w:r>
      <w:proofErr w:type="gramEnd"/>
      <w:r w:rsidRPr="009D355D">
        <w:rPr>
          <w:rFonts w:eastAsia="標楷體"/>
          <w:color w:val="000000" w:themeColor="text1"/>
          <w:szCs w:val="24"/>
        </w:rPr>
        <w:t>標示廣告二字及辦理或贊助機關名稱，否則相關經費不予核銷，如</w:t>
      </w:r>
      <w:proofErr w:type="gramStart"/>
      <w:r w:rsidRPr="009D355D">
        <w:rPr>
          <w:rFonts w:eastAsia="標楷體"/>
          <w:color w:val="000000" w:themeColor="text1"/>
          <w:szCs w:val="24"/>
        </w:rPr>
        <w:t>事後遭委辦</w:t>
      </w:r>
      <w:proofErr w:type="gramEnd"/>
      <w:r w:rsidRPr="009D355D">
        <w:rPr>
          <w:rFonts w:eastAsia="標楷體"/>
          <w:color w:val="000000" w:themeColor="text1"/>
          <w:szCs w:val="24"/>
        </w:rPr>
        <w:t>單位或審計機關剔除經費，甲方亦將辦理經費收回。</w:t>
      </w:r>
    </w:p>
    <w:p w14:paraId="7D37E6DC" w14:textId="77777777" w:rsidR="009D355D" w:rsidRPr="009D355D" w:rsidRDefault="009D355D" w:rsidP="009D355D">
      <w:pPr>
        <w:pStyle w:val="a9"/>
        <w:widowControl/>
        <w:numPr>
          <w:ilvl w:val="0"/>
          <w:numId w:val="32"/>
        </w:numPr>
        <w:suppressAutoHyphens/>
        <w:autoSpaceDN w:val="0"/>
        <w:spacing w:line="360" w:lineRule="auto"/>
        <w:ind w:left="1442" w:hanging="482"/>
        <w:contextualSpacing w:val="0"/>
        <w:jc w:val="both"/>
        <w:rPr>
          <w:rFonts w:eastAsia="標楷體"/>
          <w:color w:val="000000" w:themeColor="text1"/>
          <w:szCs w:val="24"/>
        </w:rPr>
      </w:pPr>
      <w:r w:rsidRPr="009D355D">
        <w:rPr>
          <w:rFonts w:eastAsia="標楷體"/>
          <w:color w:val="000000" w:themeColor="text1"/>
          <w:szCs w:val="24"/>
        </w:rPr>
        <w:t>本契約如有未盡事宜，須由甲乙雙方依誠意之基礎協議。如有因本契約之爭議涉訟，雙方同意以臺灣</w:t>
      </w:r>
      <w:proofErr w:type="gramStart"/>
      <w:r w:rsidRPr="009D355D">
        <w:rPr>
          <w:rFonts w:eastAsia="標楷體"/>
          <w:color w:val="000000" w:themeColor="text1"/>
          <w:szCs w:val="24"/>
        </w:rPr>
        <w:t>臺</w:t>
      </w:r>
      <w:proofErr w:type="gramEnd"/>
      <w:r w:rsidRPr="009D355D">
        <w:rPr>
          <w:rFonts w:eastAsia="標楷體"/>
          <w:color w:val="000000" w:themeColor="text1"/>
          <w:szCs w:val="24"/>
        </w:rPr>
        <w:t>北地方法院為第一審管轄法院。</w:t>
      </w:r>
    </w:p>
    <w:p w14:paraId="64A08C7E" w14:textId="77777777" w:rsidR="009D355D" w:rsidRPr="009D355D" w:rsidRDefault="009D355D" w:rsidP="009D355D">
      <w:pPr>
        <w:widowControl/>
        <w:spacing w:line="360" w:lineRule="auto"/>
        <w:jc w:val="both"/>
        <w:rPr>
          <w:rFonts w:eastAsia="標楷體"/>
          <w:b/>
          <w:color w:val="000000" w:themeColor="text1"/>
          <w:kern w:val="0"/>
          <w:szCs w:val="24"/>
        </w:rPr>
      </w:pPr>
      <w:r w:rsidRPr="009D355D">
        <w:rPr>
          <w:rFonts w:eastAsia="標楷體"/>
          <w:b/>
          <w:color w:val="000000" w:themeColor="text1"/>
          <w:kern w:val="0"/>
          <w:szCs w:val="24"/>
        </w:rPr>
        <w:t>第十</w:t>
      </w:r>
      <w:r w:rsidRPr="009D355D">
        <w:rPr>
          <w:rFonts w:eastAsia="標楷體" w:hint="eastAsia"/>
          <w:b/>
          <w:color w:val="000000" w:themeColor="text1"/>
          <w:kern w:val="0"/>
          <w:szCs w:val="24"/>
        </w:rPr>
        <w:t>一</w:t>
      </w:r>
      <w:r w:rsidRPr="009D355D">
        <w:rPr>
          <w:rFonts w:eastAsia="標楷體"/>
          <w:b/>
          <w:color w:val="000000" w:themeColor="text1"/>
          <w:kern w:val="0"/>
          <w:szCs w:val="24"/>
        </w:rPr>
        <w:t>條：本契約正本</w:t>
      </w:r>
      <w:r w:rsidRPr="009D355D">
        <w:rPr>
          <w:rFonts w:eastAsia="標楷體"/>
          <w:b/>
          <w:color w:val="000000" w:themeColor="text1"/>
          <w:kern w:val="0"/>
          <w:szCs w:val="24"/>
        </w:rPr>
        <w:t>2</w:t>
      </w:r>
      <w:r w:rsidRPr="009D355D">
        <w:rPr>
          <w:rFonts w:eastAsia="標楷體"/>
          <w:b/>
          <w:color w:val="000000" w:themeColor="text1"/>
          <w:kern w:val="0"/>
          <w:szCs w:val="24"/>
        </w:rPr>
        <w:t>份、副本</w:t>
      </w:r>
      <w:r w:rsidRPr="009D355D">
        <w:rPr>
          <w:rFonts w:eastAsia="標楷體"/>
          <w:b/>
          <w:color w:val="000000" w:themeColor="text1"/>
          <w:kern w:val="0"/>
          <w:szCs w:val="24"/>
        </w:rPr>
        <w:t>1</w:t>
      </w:r>
      <w:r w:rsidRPr="009D355D">
        <w:rPr>
          <w:rFonts w:eastAsia="標楷體"/>
          <w:b/>
          <w:color w:val="000000" w:themeColor="text1"/>
          <w:kern w:val="0"/>
          <w:szCs w:val="24"/>
        </w:rPr>
        <w:t>份，由甲乙雙方各執正本</w:t>
      </w:r>
      <w:r w:rsidRPr="009D355D">
        <w:rPr>
          <w:rFonts w:eastAsia="標楷體"/>
          <w:b/>
          <w:color w:val="000000" w:themeColor="text1"/>
          <w:kern w:val="0"/>
          <w:szCs w:val="24"/>
        </w:rPr>
        <w:t>1</w:t>
      </w:r>
      <w:r w:rsidRPr="009D355D">
        <w:rPr>
          <w:rFonts w:eastAsia="標楷體"/>
          <w:b/>
          <w:color w:val="000000" w:themeColor="text1"/>
          <w:kern w:val="0"/>
          <w:szCs w:val="24"/>
        </w:rPr>
        <w:t>份，專案推動小組執副本</w:t>
      </w:r>
      <w:r w:rsidRPr="009D355D">
        <w:rPr>
          <w:rFonts w:eastAsia="標楷體"/>
          <w:b/>
          <w:color w:val="000000" w:themeColor="text1"/>
          <w:kern w:val="0"/>
          <w:szCs w:val="24"/>
        </w:rPr>
        <w:t>1</w:t>
      </w:r>
      <w:r w:rsidRPr="009D355D">
        <w:rPr>
          <w:rFonts w:eastAsia="標楷體"/>
          <w:b/>
          <w:color w:val="000000" w:themeColor="text1"/>
          <w:kern w:val="0"/>
          <w:szCs w:val="24"/>
        </w:rPr>
        <w:t>份，以資為</w:t>
      </w:r>
      <w:proofErr w:type="gramStart"/>
      <w:r w:rsidRPr="009D355D">
        <w:rPr>
          <w:rFonts w:eastAsia="標楷體"/>
          <w:b/>
          <w:color w:val="000000" w:themeColor="text1"/>
          <w:kern w:val="0"/>
          <w:szCs w:val="24"/>
        </w:rPr>
        <w:t>憑</w:t>
      </w:r>
      <w:proofErr w:type="gramEnd"/>
      <w:r w:rsidRPr="009D355D">
        <w:rPr>
          <w:rFonts w:eastAsia="標楷體"/>
          <w:b/>
          <w:color w:val="000000" w:themeColor="text1"/>
          <w:kern w:val="0"/>
          <w:szCs w:val="24"/>
        </w:rPr>
        <w:t>。</w:t>
      </w:r>
    </w:p>
    <w:p w14:paraId="7E3AA04D" w14:textId="77777777" w:rsidR="009D355D" w:rsidRPr="009D355D" w:rsidRDefault="009D355D" w:rsidP="009D355D">
      <w:pPr>
        <w:widowControl/>
        <w:spacing w:line="360" w:lineRule="auto"/>
        <w:jc w:val="both"/>
        <w:rPr>
          <w:rFonts w:eastAsia="標楷體"/>
          <w:color w:val="000000" w:themeColor="text1"/>
          <w:kern w:val="0"/>
          <w:szCs w:val="24"/>
        </w:rPr>
      </w:pPr>
    </w:p>
    <w:p w14:paraId="43332DB4" w14:textId="77777777" w:rsidR="00392717" w:rsidRPr="009D355D" w:rsidRDefault="00392717" w:rsidP="00392717">
      <w:pPr>
        <w:widowControl/>
        <w:spacing w:line="360" w:lineRule="auto"/>
        <w:jc w:val="both"/>
        <w:rPr>
          <w:rFonts w:eastAsia="標楷體"/>
          <w:color w:val="000000" w:themeColor="text1"/>
          <w:kern w:val="0"/>
          <w:szCs w:val="24"/>
        </w:rPr>
      </w:pPr>
      <w:r w:rsidRPr="009D355D">
        <w:rPr>
          <w:rFonts w:eastAsia="標楷體"/>
          <w:color w:val="000000" w:themeColor="text1"/>
          <w:kern w:val="0"/>
          <w:szCs w:val="24"/>
        </w:rPr>
        <w:t>以下無其他條文</w:t>
      </w:r>
    </w:p>
    <w:p w14:paraId="7F968EE7" w14:textId="77777777" w:rsidR="009D355D" w:rsidRPr="009D355D" w:rsidRDefault="009D355D" w:rsidP="009D355D">
      <w:pPr>
        <w:tabs>
          <w:tab w:val="left" w:pos="7740"/>
        </w:tabs>
        <w:autoSpaceDE w:val="0"/>
        <w:spacing w:before="38" w:line="500" w:lineRule="exact"/>
        <w:ind w:right="-1"/>
        <w:rPr>
          <w:color w:val="000000" w:themeColor="text1"/>
        </w:rPr>
      </w:pPr>
      <w:r w:rsidRPr="009D355D">
        <w:rPr>
          <w:rFonts w:ascii="標楷體" w:eastAsia="標楷體" w:hAnsi="標楷體" w:cs="SimSun"/>
          <w:color w:val="000000" w:themeColor="text1"/>
          <w:spacing w:val="-1"/>
          <w:kern w:val="0"/>
        </w:rPr>
        <w:lastRenderedPageBreak/>
        <w:t>立約人已於合理期間內審閱本契約全部條款內容，茲承諾並簽章如下：</w:t>
      </w:r>
      <w:r w:rsidRPr="009D355D">
        <w:rPr>
          <w:rFonts w:ascii="標楷體" w:eastAsia="標楷體" w:hAnsi="標楷體" w:cs="SimSun"/>
          <w:color w:val="000000" w:themeColor="text1"/>
          <w:spacing w:val="-117"/>
          <w:kern w:val="0"/>
        </w:rPr>
        <w:t xml:space="preserve"> </w:t>
      </w:r>
      <w:r w:rsidRPr="009D355D">
        <w:rPr>
          <w:rFonts w:ascii="標楷體" w:eastAsia="標楷體" w:hAnsi="標楷體" w:cs="SimSun"/>
          <w:color w:val="000000" w:themeColor="text1"/>
          <w:kern w:val="0"/>
        </w:rPr>
        <w:t>立契約書人：</w:t>
      </w:r>
    </w:p>
    <w:tbl>
      <w:tblPr>
        <w:tblpPr w:leftFromText="180" w:rightFromText="180" w:vertAnchor="text" w:horzAnchor="margin" w:tblpY="360"/>
        <w:tblW w:w="7391" w:type="dxa"/>
        <w:tblCellMar>
          <w:left w:w="10" w:type="dxa"/>
          <w:right w:w="10" w:type="dxa"/>
        </w:tblCellMar>
        <w:tblLook w:val="0000" w:firstRow="0" w:lastRow="0" w:firstColumn="0" w:lastColumn="0" w:noHBand="0" w:noVBand="0"/>
      </w:tblPr>
      <w:tblGrid>
        <w:gridCol w:w="2835"/>
        <w:gridCol w:w="3520"/>
        <w:gridCol w:w="1036"/>
      </w:tblGrid>
      <w:tr w:rsidR="00845F4D" w:rsidRPr="009D355D" w14:paraId="7A20D9DA" w14:textId="77777777" w:rsidTr="00A87FCF">
        <w:tc>
          <w:tcPr>
            <w:tcW w:w="2835" w:type="dxa"/>
            <w:shd w:val="clear" w:color="auto" w:fill="auto"/>
            <w:tcMar>
              <w:top w:w="115" w:type="dxa"/>
              <w:left w:w="115" w:type="dxa"/>
              <w:bottom w:w="115" w:type="dxa"/>
              <w:right w:w="115" w:type="dxa"/>
            </w:tcMar>
          </w:tcPr>
          <w:p w14:paraId="78EB6F8A" w14:textId="77777777" w:rsidR="00845F4D" w:rsidRPr="009D355D" w:rsidRDefault="00845F4D" w:rsidP="00845F4D">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甲方：</w:t>
            </w:r>
          </w:p>
        </w:tc>
        <w:tc>
          <w:tcPr>
            <w:tcW w:w="3520" w:type="dxa"/>
            <w:tcBorders>
              <w:bottom w:val="single" w:sz="4" w:space="0" w:color="000000"/>
            </w:tcBorders>
            <w:shd w:val="clear" w:color="auto" w:fill="auto"/>
            <w:tcMar>
              <w:top w:w="115" w:type="dxa"/>
              <w:left w:w="115" w:type="dxa"/>
              <w:bottom w:w="115" w:type="dxa"/>
              <w:right w:w="115" w:type="dxa"/>
            </w:tcMar>
          </w:tcPr>
          <w:p w14:paraId="7B22F09F" w14:textId="77777777" w:rsidR="00845F4D" w:rsidRPr="009D355D" w:rsidRDefault="00845F4D" w:rsidP="00845F4D">
            <w:pPr>
              <w:tabs>
                <w:tab w:val="left" w:pos="2680"/>
                <w:tab w:val="left" w:pos="6641"/>
              </w:tabs>
              <w:autoSpaceDE w:val="0"/>
              <w:spacing w:before="140"/>
              <w:rPr>
                <w:rFonts w:ascii="標楷體" w:eastAsia="標楷體" w:hAnsi="標楷體" w:cs="SimSun"/>
                <w:color w:val="000000" w:themeColor="text1"/>
                <w:kern w:val="0"/>
              </w:rPr>
            </w:pPr>
          </w:p>
        </w:tc>
        <w:tc>
          <w:tcPr>
            <w:tcW w:w="1036" w:type="dxa"/>
            <w:shd w:val="clear" w:color="auto" w:fill="auto"/>
            <w:tcMar>
              <w:top w:w="115" w:type="dxa"/>
              <w:left w:w="115" w:type="dxa"/>
              <w:bottom w:w="115" w:type="dxa"/>
              <w:right w:w="115" w:type="dxa"/>
            </w:tcMar>
          </w:tcPr>
          <w:p w14:paraId="06760EC2" w14:textId="77777777" w:rsidR="00845F4D" w:rsidRPr="009D355D" w:rsidRDefault="00845F4D" w:rsidP="00845F4D">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(印信)</w:t>
            </w:r>
          </w:p>
        </w:tc>
      </w:tr>
      <w:tr w:rsidR="00845F4D" w:rsidRPr="009D355D" w14:paraId="091C525B" w14:textId="77777777" w:rsidTr="00A87FCF">
        <w:tc>
          <w:tcPr>
            <w:tcW w:w="2835" w:type="dxa"/>
            <w:shd w:val="clear" w:color="auto" w:fill="auto"/>
            <w:tcMar>
              <w:top w:w="115" w:type="dxa"/>
              <w:left w:w="115" w:type="dxa"/>
              <w:bottom w:w="115" w:type="dxa"/>
              <w:right w:w="115" w:type="dxa"/>
            </w:tcMar>
          </w:tcPr>
          <w:p w14:paraId="595274EF" w14:textId="77777777" w:rsidR="00845F4D" w:rsidRPr="009D355D" w:rsidRDefault="00845F4D" w:rsidP="00845F4D">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代表人：</w:t>
            </w:r>
          </w:p>
        </w:tc>
        <w:tc>
          <w:tcPr>
            <w:tcW w:w="3520" w:type="dxa"/>
            <w:tcBorders>
              <w:top w:val="single" w:sz="4" w:space="0" w:color="000000"/>
              <w:bottom w:val="single" w:sz="4" w:space="0" w:color="000000"/>
            </w:tcBorders>
            <w:shd w:val="clear" w:color="auto" w:fill="auto"/>
            <w:tcMar>
              <w:top w:w="115" w:type="dxa"/>
              <w:left w:w="115" w:type="dxa"/>
              <w:bottom w:w="115" w:type="dxa"/>
              <w:right w:w="115" w:type="dxa"/>
            </w:tcMar>
          </w:tcPr>
          <w:p w14:paraId="4B5CCEAA" w14:textId="77777777" w:rsidR="00845F4D" w:rsidRPr="009D355D" w:rsidRDefault="00845F4D" w:rsidP="00845F4D">
            <w:pPr>
              <w:tabs>
                <w:tab w:val="left" w:pos="2680"/>
                <w:tab w:val="left" w:pos="6641"/>
              </w:tabs>
              <w:autoSpaceDE w:val="0"/>
              <w:spacing w:before="140"/>
              <w:rPr>
                <w:rFonts w:ascii="標楷體" w:eastAsia="標楷體" w:hAnsi="標楷體" w:cs="SimSun"/>
                <w:color w:val="000000" w:themeColor="text1"/>
                <w:kern w:val="0"/>
              </w:rPr>
            </w:pPr>
          </w:p>
        </w:tc>
        <w:tc>
          <w:tcPr>
            <w:tcW w:w="1036" w:type="dxa"/>
            <w:shd w:val="clear" w:color="auto" w:fill="auto"/>
            <w:tcMar>
              <w:top w:w="115" w:type="dxa"/>
              <w:left w:w="115" w:type="dxa"/>
              <w:bottom w:w="115" w:type="dxa"/>
              <w:right w:w="115" w:type="dxa"/>
            </w:tcMar>
          </w:tcPr>
          <w:p w14:paraId="4271216E" w14:textId="77777777" w:rsidR="00845F4D" w:rsidRPr="009D355D" w:rsidRDefault="00845F4D" w:rsidP="00845F4D">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(簽章)</w:t>
            </w:r>
          </w:p>
        </w:tc>
      </w:tr>
      <w:tr w:rsidR="00845F4D" w:rsidRPr="009D355D" w14:paraId="461F56D9" w14:textId="77777777" w:rsidTr="00A87FCF">
        <w:tc>
          <w:tcPr>
            <w:tcW w:w="2835" w:type="dxa"/>
            <w:shd w:val="clear" w:color="auto" w:fill="auto"/>
            <w:tcMar>
              <w:top w:w="115" w:type="dxa"/>
              <w:left w:w="115" w:type="dxa"/>
              <w:bottom w:w="115" w:type="dxa"/>
              <w:right w:w="115" w:type="dxa"/>
            </w:tcMar>
          </w:tcPr>
          <w:p w14:paraId="1E9014EC" w14:textId="77777777" w:rsidR="00845F4D" w:rsidRPr="009D355D" w:rsidRDefault="00845F4D" w:rsidP="00845F4D">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地址：</w:t>
            </w:r>
          </w:p>
        </w:tc>
        <w:tc>
          <w:tcPr>
            <w:tcW w:w="3520" w:type="dxa"/>
            <w:tcBorders>
              <w:top w:val="single" w:sz="4" w:space="0" w:color="000000"/>
              <w:bottom w:val="single" w:sz="4" w:space="0" w:color="000000"/>
            </w:tcBorders>
            <w:shd w:val="clear" w:color="auto" w:fill="auto"/>
            <w:tcMar>
              <w:top w:w="115" w:type="dxa"/>
              <w:left w:w="115" w:type="dxa"/>
              <w:bottom w:w="115" w:type="dxa"/>
              <w:right w:w="115" w:type="dxa"/>
            </w:tcMar>
          </w:tcPr>
          <w:p w14:paraId="187F6D7D" w14:textId="77777777" w:rsidR="00845F4D" w:rsidRPr="009D355D" w:rsidRDefault="00845F4D" w:rsidP="00845F4D">
            <w:pPr>
              <w:tabs>
                <w:tab w:val="left" w:pos="2680"/>
                <w:tab w:val="left" w:pos="6641"/>
              </w:tabs>
              <w:autoSpaceDE w:val="0"/>
              <w:spacing w:before="140"/>
              <w:rPr>
                <w:rFonts w:ascii="標楷體" w:eastAsia="標楷體" w:hAnsi="標楷體" w:cs="SimSun"/>
                <w:color w:val="000000" w:themeColor="text1"/>
                <w:kern w:val="0"/>
              </w:rPr>
            </w:pPr>
          </w:p>
        </w:tc>
        <w:tc>
          <w:tcPr>
            <w:tcW w:w="1036" w:type="dxa"/>
            <w:shd w:val="clear" w:color="auto" w:fill="auto"/>
            <w:tcMar>
              <w:top w:w="115" w:type="dxa"/>
              <w:left w:w="115" w:type="dxa"/>
              <w:bottom w:w="115" w:type="dxa"/>
              <w:right w:w="115" w:type="dxa"/>
            </w:tcMar>
          </w:tcPr>
          <w:p w14:paraId="6B982063" w14:textId="77777777" w:rsidR="00845F4D" w:rsidRPr="009D355D" w:rsidRDefault="00845F4D" w:rsidP="00845F4D">
            <w:pPr>
              <w:tabs>
                <w:tab w:val="left" w:pos="2680"/>
                <w:tab w:val="left" w:pos="6641"/>
              </w:tabs>
              <w:autoSpaceDE w:val="0"/>
              <w:spacing w:before="140"/>
              <w:rPr>
                <w:rFonts w:ascii="標楷體" w:eastAsia="標楷體" w:hAnsi="標楷體" w:cs="SimSun"/>
                <w:color w:val="000000" w:themeColor="text1"/>
                <w:kern w:val="0"/>
              </w:rPr>
            </w:pPr>
          </w:p>
        </w:tc>
      </w:tr>
      <w:tr w:rsidR="00845F4D" w:rsidRPr="009D355D" w14:paraId="1C1BBCC5" w14:textId="77777777" w:rsidTr="00A87FCF">
        <w:tc>
          <w:tcPr>
            <w:tcW w:w="2835" w:type="dxa"/>
            <w:shd w:val="clear" w:color="auto" w:fill="auto"/>
            <w:tcMar>
              <w:top w:w="115" w:type="dxa"/>
              <w:left w:w="115" w:type="dxa"/>
              <w:bottom w:w="115" w:type="dxa"/>
              <w:right w:w="115" w:type="dxa"/>
            </w:tcMar>
          </w:tcPr>
          <w:p w14:paraId="3B53976D" w14:textId="783D7866" w:rsidR="00845F4D" w:rsidRPr="009D355D" w:rsidRDefault="00A87FCF" w:rsidP="00845F4D">
            <w:pPr>
              <w:tabs>
                <w:tab w:val="left" w:pos="2680"/>
                <w:tab w:val="left" w:pos="6641"/>
              </w:tabs>
              <w:autoSpaceDE w:val="0"/>
              <w:spacing w:before="140"/>
              <w:jc w:val="right"/>
              <w:rPr>
                <w:rFonts w:ascii="標楷體" w:eastAsia="標楷體" w:hAnsi="標楷體" w:cs="SimSun"/>
                <w:color w:val="000000" w:themeColor="text1"/>
                <w:kern w:val="0"/>
              </w:rPr>
            </w:pPr>
            <w:r>
              <w:rPr>
                <w:rFonts w:ascii="標楷體" w:eastAsia="標楷體" w:hAnsi="標楷體" w:cs="SimSun" w:hint="eastAsia"/>
                <w:color w:val="000000" w:themeColor="text1"/>
                <w:kern w:val="0"/>
              </w:rPr>
              <w:t>身分證字號/</w:t>
            </w:r>
            <w:r w:rsidR="00845F4D" w:rsidRPr="009D355D">
              <w:rPr>
                <w:rFonts w:ascii="標楷體" w:eastAsia="標楷體" w:hAnsi="標楷體" w:cs="SimSun"/>
                <w:color w:val="000000" w:themeColor="text1"/>
                <w:kern w:val="0"/>
              </w:rPr>
              <w:t>統一編號：</w:t>
            </w:r>
          </w:p>
        </w:tc>
        <w:tc>
          <w:tcPr>
            <w:tcW w:w="3520" w:type="dxa"/>
            <w:tcBorders>
              <w:top w:val="single" w:sz="4" w:space="0" w:color="000000"/>
              <w:bottom w:val="single" w:sz="4" w:space="0" w:color="000000"/>
            </w:tcBorders>
            <w:shd w:val="clear" w:color="auto" w:fill="auto"/>
            <w:tcMar>
              <w:top w:w="115" w:type="dxa"/>
              <w:left w:w="115" w:type="dxa"/>
              <w:bottom w:w="115" w:type="dxa"/>
              <w:right w:w="115" w:type="dxa"/>
            </w:tcMar>
          </w:tcPr>
          <w:p w14:paraId="10E50D36" w14:textId="77777777" w:rsidR="00845F4D" w:rsidRPr="009D355D" w:rsidRDefault="00845F4D" w:rsidP="00845F4D">
            <w:pPr>
              <w:tabs>
                <w:tab w:val="left" w:pos="2680"/>
                <w:tab w:val="left" w:pos="6641"/>
              </w:tabs>
              <w:autoSpaceDE w:val="0"/>
              <w:spacing w:before="140"/>
              <w:rPr>
                <w:rFonts w:ascii="標楷體" w:eastAsia="標楷體" w:hAnsi="標楷體" w:cs="SimSun"/>
                <w:color w:val="000000" w:themeColor="text1"/>
                <w:kern w:val="0"/>
              </w:rPr>
            </w:pPr>
          </w:p>
        </w:tc>
        <w:tc>
          <w:tcPr>
            <w:tcW w:w="1036" w:type="dxa"/>
            <w:shd w:val="clear" w:color="auto" w:fill="auto"/>
            <w:tcMar>
              <w:top w:w="115" w:type="dxa"/>
              <w:left w:w="115" w:type="dxa"/>
              <w:bottom w:w="115" w:type="dxa"/>
              <w:right w:w="115" w:type="dxa"/>
            </w:tcMar>
          </w:tcPr>
          <w:p w14:paraId="3E389793" w14:textId="77777777" w:rsidR="00845F4D" w:rsidRPr="009D355D" w:rsidRDefault="00845F4D" w:rsidP="00845F4D">
            <w:pPr>
              <w:tabs>
                <w:tab w:val="left" w:pos="2680"/>
                <w:tab w:val="left" w:pos="6641"/>
              </w:tabs>
              <w:autoSpaceDE w:val="0"/>
              <w:spacing w:before="140"/>
              <w:rPr>
                <w:rFonts w:ascii="標楷體" w:eastAsia="標楷體" w:hAnsi="標楷體" w:cs="SimSun"/>
                <w:color w:val="000000" w:themeColor="text1"/>
                <w:kern w:val="0"/>
              </w:rPr>
            </w:pPr>
          </w:p>
        </w:tc>
      </w:tr>
    </w:tbl>
    <w:p w14:paraId="4DF5273B" w14:textId="77777777" w:rsidR="009D355D" w:rsidRPr="009D355D" w:rsidRDefault="009D355D" w:rsidP="009D355D">
      <w:pPr>
        <w:autoSpaceDE w:val="0"/>
        <w:spacing w:before="38" w:line="500" w:lineRule="exact"/>
        <w:ind w:right="3211"/>
        <w:rPr>
          <w:rFonts w:ascii="標楷體" w:eastAsia="標楷體" w:hAnsi="標楷體" w:cs="SimSun"/>
          <w:color w:val="000000" w:themeColor="text1"/>
          <w:kern w:val="0"/>
          <w:sz w:val="22"/>
        </w:rPr>
      </w:pPr>
    </w:p>
    <w:p w14:paraId="4E78EBD4" w14:textId="77777777" w:rsidR="009D355D" w:rsidRPr="009D355D" w:rsidRDefault="009D355D" w:rsidP="009D355D">
      <w:pPr>
        <w:tabs>
          <w:tab w:val="left" w:pos="2680"/>
          <w:tab w:val="left" w:pos="6641"/>
        </w:tabs>
        <w:autoSpaceDE w:val="0"/>
        <w:spacing w:before="140"/>
        <w:ind w:left="1720"/>
        <w:rPr>
          <w:rFonts w:ascii="標楷體" w:eastAsia="標楷體" w:hAnsi="標楷體" w:cs="SimSun"/>
          <w:color w:val="000000" w:themeColor="text1"/>
          <w:kern w:val="0"/>
        </w:rPr>
      </w:pPr>
    </w:p>
    <w:tbl>
      <w:tblPr>
        <w:tblW w:w="7385" w:type="dxa"/>
        <w:tblCellMar>
          <w:left w:w="10" w:type="dxa"/>
          <w:right w:w="10" w:type="dxa"/>
        </w:tblCellMar>
        <w:tblLook w:val="0000" w:firstRow="0" w:lastRow="0" w:firstColumn="0" w:lastColumn="0" w:noHBand="0" w:noVBand="0"/>
      </w:tblPr>
      <w:tblGrid>
        <w:gridCol w:w="2828"/>
        <w:gridCol w:w="3509"/>
        <w:gridCol w:w="1048"/>
      </w:tblGrid>
      <w:tr w:rsidR="009D355D" w:rsidRPr="009D355D" w14:paraId="33855432" w14:textId="77777777" w:rsidTr="00A87FCF">
        <w:tc>
          <w:tcPr>
            <w:tcW w:w="2828" w:type="dxa"/>
            <w:shd w:val="clear" w:color="auto" w:fill="auto"/>
            <w:tcMar>
              <w:top w:w="115" w:type="dxa"/>
              <w:left w:w="115" w:type="dxa"/>
              <w:bottom w:w="115" w:type="dxa"/>
              <w:right w:w="115" w:type="dxa"/>
            </w:tcMar>
          </w:tcPr>
          <w:p w14:paraId="0FFBF637" w14:textId="77777777" w:rsidR="009D355D" w:rsidRPr="009D355D" w:rsidRDefault="009D355D" w:rsidP="00AA6886">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乙方：</w:t>
            </w:r>
          </w:p>
        </w:tc>
        <w:tc>
          <w:tcPr>
            <w:tcW w:w="3509" w:type="dxa"/>
            <w:tcBorders>
              <w:bottom w:val="single" w:sz="4" w:space="0" w:color="000000"/>
            </w:tcBorders>
            <w:shd w:val="clear" w:color="auto" w:fill="auto"/>
            <w:tcMar>
              <w:top w:w="115" w:type="dxa"/>
              <w:left w:w="115" w:type="dxa"/>
              <w:bottom w:w="115" w:type="dxa"/>
              <w:right w:w="115" w:type="dxa"/>
            </w:tcMar>
          </w:tcPr>
          <w:p w14:paraId="5021596C" w14:textId="77777777" w:rsidR="009D355D" w:rsidRPr="009D355D" w:rsidRDefault="009D355D" w:rsidP="00AA6886">
            <w:pPr>
              <w:tabs>
                <w:tab w:val="left" w:pos="2680"/>
                <w:tab w:val="left" w:pos="6641"/>
              </w:tabs>
              <w:autoSpaceDE w:val="0"/>
              <w:spacing w:before="140"/>
              <w:rPr>
                <w:rFonts w:ascii="標楷體" w:eastAsia="標楷體" w:hAnsi="標楷體" w:cs="SimSun"/>
                <w:color w:val="000000" w:themeColor="text1"/>
                <w:kern w:val="0"/>
              </w:rPr>
            </w:pPr>
          </w:p>
        </w:tc>
        <w:tc>
          <w:tcPr>
            <w:tcW w:w="1048" w:type="dxa"/>
            <w:shd w:val="clear" w:color="auto" w:fill="auto"/>
            <w:tcMar>
              <w:top w:w="115" w:type="dxa"/>
              <w:left w:w="115" w:type="dxa"/>
              <w:bottom w:w="115" w:type="dxa"/>
              <w:right w:w="115" w:type="dxa"/>
            </w:tcMar>
          </w:tcPr>
          <w:p w14:paraId="2A705BFA" w14:textId="77777777" w:rsidR="009D355D" w:rsidRPr="009D355D" w:rsidRDefault="009D355D" w:rsidP="00AA6886">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(印信)</w:t>
            </w:r>
          </w:p>
        </w:tc>
      </w:tr>
      <w:tr w:rsidR="009D355D" w:rsidRPr="009D355D" w14:paraId="0533AF38" w14:textId="77777777" w:rsidTr="00A87FCF">
        <w:tc>
          <w:tcPr>
            <w:tcW w:w="2828" w:type="dxa"/>
            <w:shd w:val="clear" w:color="auto" w:fill="auto"/>
            <w:tcMar>
              <w:top w:w="115" w:type="dxa"/>
              <w:left w:w="115" w:type="dxa"/>
              <w:bottom w:w="115" w:type="dxa"/>
              <w:right w:w="115" w:type="dxa"/>
            </w:tcMar>
          </w:tcPr>
          <w:p w14:paraId="1CFBDBDB" w14:textId="77777777" w:rsidR="009D355D" w:rsidRPr="009D355D" w:rsidRDefault="009D355D" w:rsidP="00AA6886">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代表人：</w:t>
            </w:r>
          </w:p>
        </w:tc>
        <w:tc>
          <w:tcPr>
            <w:tcW w:w="3509" w:type="dxa"/>
            <w:tcBorders>
              <w:top w:val="single" w:sz="4" w:space="0" w:color="000000"/>
              <w:bottom w:val="single" w:sz="4" w:space="0" w:color="000000"/>
            </w:tcBorders>
            <w:shd w:val="clear" w:color="auto" w:fill="auto"/>
            <w:tcMar>
              <w:top w:w="115" w:type="dxa"/>
              <w:left w:w="115" w:type="dxa"/>
              <w:bottom w:w="115" w:type="dxa"/>
              <w:right w:w="115" w:type="dxa"/>
            </w:tcMar>
          </w:tcPr>
          <w:p w14:paraId="052E244C" w14:textId="77777777" w:rsidR="009D355D" w:rsidRPr="009D355D" w:rsidRDefault="009D355D" w:rsidP="00AA6886">
            <w:pPr>
              <w:tabs>
                <w:tab w:val="left" w:pos="2680"/>
                <w:tab w:val="left" w:pos="6641"/>
              </w:tabs>
              <w:autoSpaceDE w:val="0"/>
              <w:spacing w:before="140"/>
              <w:rPr>
                <w:rFonts w:ascii="標楷體" w:eastAsia="標楷體" w:hAnsi="標楷體" w:cs="SimSun"/>
                <w:color w:val="000000" w:themeColor="text1"/>
                <w:kern w:val="0"/>
              </w:rPr>
            </w:pPr>
          </w:p>
        </w:tc>
        <w:tc>
          <w:tcPr>
            <w:tcW w:w="1048" w:type="dxa"/>
            <w:shd w:val="clear" w:color="auto" w:fill="auto"/>
            <w:tcMar>
              <w:top w:w="115" w:type="dxa"/>
              <w:left w:w="115" w:type="dxa"/>
              <w:bottom w:w="115" w:type="dxa"/>
              <w:right w:w="115" w:type="dxa"/>
            </w:tcMar>
          </w:tcPr>
          <w:p w14:paraId="563332E0" w14:textId="77777777" w:rsidR="009D355D" w:rsidRPr="009D355D" w:rsidRDefault="009D355D" w:rsidP="00AA6886">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(簽章)</w:t>
            </w:r>
          </w:p>
        </w:tc>
      </w:tr>
      <w:tr w:rsidR="009D355D" w:rsidRPr="009D355D" w14:paraId="06DE2EA5" w14:textId="77777777" w:rsidTr="00A87FCF">
        <w:tc>
          <w:tcPr>
            <w:tcW w:w="2828" w:type="dxa"/>
            <w:shd w:val="clear" w:color="auto" w:fill="auto"/>
            <w:tcMar>
              <w:top w:w="115" w:type="dxa"/>
              <w:left w:w="115" w:type="dxa"/>
              <w:bottom w:w="115" w:type="dxa"/>
              <w:right w:w="115" w:type="dxa"/>
            </w:tcMar>
          </w:tcPr>
          <w:p w14:paraId="2AD5A3C7" w14:textId="77777777" w:rsidR="009D355D" w:rsidRPr="009D355D" w:rsidRDefault="009D355D" w:rsidP="00AA6886">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地址：</w:t>
            </w:r>
          </w:p>
        </w:tc>
        <w:tc>
          <w:tcPr>
            <w:tcW w:w="3509" w:type="dxa"/>
            <w:tcBorders>
              <w:top w:val="single" w:sz="4" w:space="0" w:color="000000"/>
              <w:bottom w:val="single" w:sz="4" w:space="0" w:color="000000"/>
            </w:tcBorders>
            <w:shd w:val="clear" w:color="auto" w:fill="auto"/>
            <w:tcMar>
              <w:top w:w="115" w:type="dxa"/>
              <w:left w:w="115" w:type="dxa"/>
              <w:bottom w:w="115" w:type="dxa"/>
              <w:right w:w="115" w:type="dxa"/>
            </w:tcMar>
          </w:tcPr>
          <w:p w14:paraId="60F8D81E" w14:textId="77777777" w:rsidR="009D355D" w:rsidRPr="009D355D" w:rsidRDefault="009D355D" w:rsidP="00AA6886">
            <w:pPr>
              <w:tabs>
                <w:tab w:val="left" w:pos="2680"/>
                <w:tab w:val="left" w:pos="6641"/>
              </w:tabs>
              <w:autoSpaceDE w:val="0"/>
              <w:spacing w:before="140"/>
              <w:rPr>
                <w:rFonts w:ascii="標楷體" w:eastAsia="標楷體" w:hAnsi="標楷體" w:cs="SimSun"/>
                <w:color w:val="000000" w:themeColor="text1"/>
                <w:kern w:val="0"/>
              </w:rPr>
            </w:pPr>
          </w:p>
        </w:tc>
        <w:tc>
          <w:tcPr>
            <w:tcW w:w="1048" w:type="dxa"/>
            <w:shd w:val="clear" w:color="auto" w:fill="auto"/>
            <w:tcMar>
              <w:top w:w="115" w:type="dxa"/>
              <w:left w:w="115" w:type="dxa"/>
              <w:bottom w:w="115" w:type="dxa"/>
              <w:right w:w="115" w:type="dxa"/>
            </w:tcMar>
          </w:tcPr>
          <w:p w14:paraId="4587D409" w14:textId="77777777" w:rsidR="009D355D" w:rsidRPr="009D355D" w:rsidRDefault="009D355D" w:rsidP="00AA6886">
            <w:pPr>
              <w:tabs>
                <w:tab w:val="left" w:pos="2680"/>
                <w:tab w:val="left" w:pos="6641"/>
              </w:tabs>
              <w:autoSpaceDE w:val="0"/>
              <w:spacing w:before="140"/>
              <w:rPr>
                <w:rFonts w:ascii="標楷體" w:eastAsia="標楷體" w:hAnsi="標楷體" w:cs="SimSun"/>
                <w:color w:val="000000" w:themeColor="text1"/>
                <w:kern w:val="0"/>
              </w:rPr>
            </w:pPr>
          </w:p>
        </w:tc>
      </w:tr>
      <w:tr w:rsidR="009D355D" w:rsidRPr="009D355D" w14:paraId="486C7FDC" w14:textId="77777777" w:rsidTr="00A87FCF">
        <w:tc>
          <w:tcPr>
            <w:tcW w:w="2828" w:type="dxa"/>
            <w:shd w:val="clear" w:color="auto" w:fill="auto"/>
            <w:tcMar>
              <w:top w:w="115" w:type="dxa"/>
              <w:left w:w="115" w:type="dxa"/>
              <w:bottom w:w="115" w:type="dxa"/>
              <w:right w:w="115" w:type="dxa"/>
            </w:tcMar>
          </w:tcPr>
          <w:p w14:paraId="14B02D76" w14:textId="270CA45B" w:rsidR="009D355D" w:rsidRPr="009D355D" w:rsidRDefault="009D355D" w:rsidP="00AA6886">
            <w:pPr>
              <w:tabs>
                <w:tab w:val="left" w:pos="2680"/>
                <w:tab w:val="left" w:pos="6641"/>
              </w:tabs>
              <w:autoSpaceDE w:val="0"/>
              <w:spacing w:before="140"/>
              <w:jc w:val="right"/>
              <w:rPr>
                <w:rFonts w:ascii="標楷體" w:eastAsia="標楷體" w:hAnsi="標楷體" w:cs="SimSun"/>
                <w:color w:val="000000" w:themeColor="text1"/>
                <w:kern w:val="0"/>
              </w:rPr>
            </w:pPr>
            <w:r w:rsidRPr="009D355D">
              <w:rPr>
                <w:rFonts w:ascii="標楷體" w:eastAsia="標楷體" w:hAnsi="標楷體" w:cs="SimSun"/>
                <w:color w:val="000000" w:themeColor="text1"/>
                <w:kern w:val="0"/>
              </w:rPr>
              <w:t>統一編號：</w:t>
            </w:r>
          </w:p>
        </w:tc>
        <w:tc>
          <w:tcPr>
            <w:tcW w:w="3509" w:type="dxa"/>
            <w:tcBorders>
              <w:top w:val="single" w:sz="4" w:space="0" w:color="000000"/>
              <w:bottom w:val="single" w:sz="4" w:space="0" w:color="000000"/>
            </w:tcBorders>
            <w:shd w:val="clear" w:color="auto" w:fill="auto"/>
            <w:tcMar>
              <w:top w:w="115" w:type="dxa"/>
              <w:left w:w="115" w:type="dxa"/>
              <w:bottom w:w="115" w:type="dxa"/>
              <w:right w:w="115" w:type="dxa"/>
            </w:tcMar>
          </w:tcPr>
          <w:p w14:paraId="45CCC037" w14:textId="77777777" w:rsidR="009D355D" w:rsidRPr="009D355D" w:rsidRDefault="009D355D" w:rsidP="00AA6886">
            <w:pPr>
              <w:tabs>
                <w:tab w:val="left" w:pos="2680"/>
                <w:tab w:val="left" w:pos="6641"/>
              </w:tabs>
              <w:autoSpaceDE w:val="0"/>
              <w:spacing w:before="140"/>
              <w:rPr>
                <w:rFonts w:ascii="標楷體" w:eastAsia="標楷體" w:hAnsi="標楷體" w:cs="SimSun"/>
                <w:color w:val="000000" w:themeColor="text1"/>
                <w:kern w:val="0"/>
              </w:rPr>
            </w:pPr>
          </w:p>
        </w:tc>
        <w:tc>
          <w:tcPr>
            <w:tcW w:w="1048" w:type="dxa"/>
            <w:shd w:val="clear" w:color="auto" w:fill="auto"/>
            <w:tcMar>
              <w:top w:w="115" w:type="dxa"/>
              <w:left w:w="115" w:type="dxa"/>
              <w:bottom w:w="115" w:type="dxa"/>
              <w:right w:w="115" w:type="dxa"/>
            </w:tcMar>
          </w:tcPr>
          <w:p w14:paraId="5AF6C83C" w14:textId="77777777" w:rsidR="009D355D" w:rsidRPr="009D355D" w:rsidRDefault="009D355D" w:rsidP="00AA6886">
            <w:pPr>
              <w:tabs>
                <w:tab w:val="left" w:pos="2680"/>
                <w:tab w:val="left" w:pos="6641"/>
              </w:tabs>
              <w:autoSpaceDE w:val="0"/>
              <w:spacing w:before="140"/>
              <w:rPr>
                <w:rFonts w:ascii="標楷體" w:eastAsia="標楷體" w:hAnsi="標楷體" w:cs="SimSun"/>
                <w:color w:val="000000" w:themeColor="text1"/>
                <w:kern w:val="0"/>
              </w:rPr>
            </w:pPr>
          </w:p>
        </w:tc>
      </w:tr>
    </w:tbl>
    <w:p w14:paraId="05720181" w14:textId="77777777" w:rsidR="009D355D" w:rsidRPr="009D355D" w:rsidRDefault="009D355D" w:rsidP="009D355D">
      <w:pPr>
        <w:tabs>
          <w:tab w:val="left" w:pos="1567"/>
          <w:tab w:val="left" w:pos="3134"/>
          <w:tab w:val="left" w:pos="4702"/>
          <w:tab w:val="left" w:pos="6269"/>
          <w:tab w:val="left" w:pos="7837"/>
          <w:tab w:val="left" w:pos="9402"/>
        </w:tabs>
        <w:autoSpaceDE w:val="0"/>
        <w:spacing w:line="295" w:lineRule="exact"/>
        <w:ind w:right="-15"/>
        <w:rPr>
          <w:rFonts w:ascii="標楷體" w:eastAsia="標楷體" w:hAnsi="標楷體" w:cs="SimSun"/>
          <w:color w:val="000000" w:themeColor="text1"/>
          <w:kern w:val="0"/>
        </w:rPr>
      </w:pPr>
    </w:p>
    <w:p w14:paraId="01B05888" w14:textId="77777777" w:rsidR="009D355D" w:rsidRPr="009D355D" w:rsidRDefault="009D355D" w:rsidP="009D355D">
      <w:pPr>
        <w:tabs>
          <w:tab w:val="left" w:pos="1567"/>
          <w:tab w:val="left" w:pos="3134"/>
          <w:tab w:val="left" w:pos="4702"/>
          <w:tab w:val="left" w:pos="6269"/>
          <w:tab w:val="left" w:pos="7837"/>
          <w:tab w:val="left" w:pos="9402"/>
        </w:tabs>
        <w:autoSpaceDE w:val="0"/>
        <w:spacing w:line="295" w:lineRule="exact"/>
        <w:ind w:right="-15"/>
        <w:rPr>
          <w:rFonts w:ascii="標楷體" w:eastAsia="標楷體" w:hAnsi="標楷體" w:cs="SimSun"/>
          <w:color w:val="000000" w:themeColor="text1"/>
          <w:kern w:val="0"/>
        </w:rPr>
      </w:pPr>
    </w:p>
    <w:p w14:paraId="65410264" w14:textId="77777777" w:rsidR="009D355D" w:rsidRDefault="009D355D" w:rsidP="009D355D">
      <w:pPr>
        <w:widowControl/>
        <w:ind w:left="26" w:right="960"/>
        <w:rPr>
          <w:rFonts w:eastAsia="標楷體"/>
          <w:color w:val="000000" w:themeColor="text1"/>
          <w:sz w:val="26"/>
          <w:szCs w:val="26"/>
        </w:rPr>
      </w:pPr>
    </w:p>
    <w:p w14:paraId="7AB0D919" w14:textId="77777777" w:rsidR="00D373B8" w:rsidRDefault="00D373B8" w:rsidP="009D355D">
      <w:pPr>
        <w:widowControl/>
        <w:ind w:left="26" w:right="960"/>
        <w:rPr>
          <w:rFonts w:eastAsia="標楷體"/>
          <w:color w:val="000000" w:themeColor="text1"/>
          <w:sz w:val="26"/>
          <w:szCs w:val="26"/>
        </w:rPr>
      </w:pPr>
    </w:p>
    <w:p w14:paraId="3820ABA5" w14:textId="77777777" w:rsidR="00D373B8" w:rsidRDefault="00D373B8" w:rsidP="009D355D">
      <w:pPr>
        <w:widowControl/>
        <w:ind w:left="26" w:right="960"/>
        <w:rPr>
          <w:rFonts w:eastAsia="標楷體"/>
          <w:color w:val="000000" w:themeColor="text1"/>
          <w:sz w:val="26"/>
          <w:szCs w:val="26"/>
        </w:rPr>
      </w:pPr>
    </w:p>
    <w:p w14:paraId="4F24045D" w14:textId="77777777" w:rsidR="00D373B8" w:rsidRDefault="00D373B8" w:rsidP="009D355D">
      <w:pPr>
        <w:widowControl/>
        <w:ind w:left="26" w:right="960"/>
        <w:rPr>
          <w:rFonts w:eastAsia="標楷體"/>
          <w:color w:val="000000" w:themeColor="text1"/>
          <w:sz w:val="26"/>
          <w:szCs w:val="26"/>
        </w:rPr>
      </w:pPr>
    </w:p>
    <w:p w14:paraId="25B7205E" w14:textId="77777777" w:rsidR="00D373B8" w:rsidRDefault="00D373B8" w:rsidP="009D355D">
      <w:pPr>
        <w:widowControl/>
        <w:ind w:left="26" w:right="960"/>
        <w:rPr>
          <w:rFonts w:eastAsia="標楷體"/>
          <w:color w:val="000000" w:themeColor="text1"/>
          <w:sz w:val="26"/>
          <w:szCs w:val="26"/>
        </w:rPr>
      </w:pPr>
    </w:p>
    <w:p w14:paraId="7D4FC73E" w14:textId="77777777" w:rsidR="00392717" w:rsidRDefault="00392717" w:rsidP="009D355D">
      <w:pPr>
        <w:widowControl/>
        <w:ind w:left="26" w:right="960"/>
        <w:rPr>
          <w:rFonts w:eastAsia="標楷體"/>
          <w:color w:val="000000" w:themeColor="text1"/>
          <w:sz w:val="26"/>
          <w:szCs w:val="26"/>
        </w:rPr>
      </w:pPr>
    </w:p>
    <w:p w14:paraId="05CB7B4D" w14:textId="77777777" w:rsidR="00392717" w:rsidRDefault="00392717" w:rsidP="009D355D">
      <w:pPr>
        <w:widowControl/>
        <w:ind w:left="26" w:right="960"/>
        <w:rPr>
          <w:rFonts w:eastAsia="標楷體"/>
          <w:color w:val="000000" w:themeColor="text1"/>
          <w:sz w:val="26"/>
          <w:szCs w:val="26"/>
        </w:rPr>
      </w:pPr>
    </w:p>
    <w:p w14:paraId="1D34EFC4" w14:textId="77777777" w:rsidR="00D373B8" w:rsidRDefault="00D373B8" w:rsidP="009D355D">
      <w:pPr>
        <w:widowControl/>
        <w:ind w:left="26" w:right="960"/>
        <w:rPr>
          <w:rFonts w:eastAsia="標楷體"/>
          <w:color w:val="000000" w:themeColor="text1"/>
          <w:sz w:val="26"/>
          <w:szCs w:val="26"/>
        </w:rPr>
      </w:pPr>
    </w:p>
    <w:p w14:paraId="0CE18D18" w14:textId="77777777" w:rsidR="00D373B8" w:rsidRDefault="00D373B8" w:rsidP="009D355D">
      <w:pPr>
        <w:widowControl/>
        <w:ind w:left="26" w:right="960"/>
        <w:rPr>
          <w:rFonts w:eastAsia="標楷體"/>
          <w:color w:val="000000" w:themeColor="text1"/>
          <w:sz w:val="26"/>
          <w:szCs w:val="26"/>
        </w:rPr>
      </w:pPr>
    </w:p>
    <w:p w14:paraId="2EA6F5CA" w14:textId="77777777" w:rsidR="00D373B8" w:rsidRPr="009D355D" w:rsidRDefault="00D373B8" w:rsidP="009D355D">
      <w:pPr>
        <w:widowControl/>
        <w:ind w:left="26" w:right="960"/>
        <w:rPr>
          <w:rFonts w:eastAsia="標楷體"/>
          <w:color w:val="000000" w:themeColor="text1"/>
          <w:sz w:val="26"/>
          <w:szCs w:val="26"/>
        </w:rPr>
      </w:pPr>
    </w:p>
    <w:p w14:paraId="0A059DE3" w14:textId="11727EC5" w:rsidR="009D355D" w:rsidRPr="009D355D" w:rsidRDefault="009D355D" w:rsidP="009D355D">
      <w:pPr>
        <w:widowControl/>
        <w:ind w:left="26" w:right="-1"/>
        <w:jc w:val="distribute"/>
        <w:rPr>
          <w:rFonts w:eastAsia="標楷體"/>
          <w:color w:val="000000" w:themeColor="text1"/>
          <w:sz w:val="26"/>
          <w:szCs w:val="26"/>
        </w:rPr>
      </w:pPr>
      <w:bookmarkStart w:id="0" w:name="_Hlk203491515"/>
      <w:r w:rsidRPr="009D355D">
        <w:rPr>
          <w:rFonts w:eastAsia="標楷體"/>
          <w:color w:val="000000" w:themeColor="text1"/>
          <w:sz w:val="26"/>
          <w:szCs w:val="26"/>
        </w:rPr>
        <w:t>中</w:t>
      </w:r>
      <w:r w:rsidRPr="009D355D">
        <w:rPr>
          <w:rFonts w:eastAsia="標楷體"/>
          <w:color w:val="000000" w:themeColor="text1"/>
          <w:sz w:val="26"/>
          <w:szCs w:val="26"/>
        </w:rPr>
        <w:t xml:space="preserve">  </w:t>
      </w:r>
      <w:r w:rsidRPr="009D355D">
        <w:rPr>
          <w:rFonts w:eastAsia="標楷體"/>
          <w:color w:val="000000" w:themeColor="text1"/>
          <w:sz w:val="26"/>
          <w:szCs w:val="26"/>
        </w:rPr>
        <w:t>華</w:t>
      </w:r>
      <w:r w:rsidRPr="009D355D">
        <w:rPr>
          <w:rFonts w:eastAsia="標楷體"/>
          <w:color w:val="000000" w:themeColor="text1"/>
          <w:sz w:val="26"/>
          <w:szCs w:val="26"/>
        </w:rPr>
        <w:t xml:space="preserve">  </w:t>
      </w:r>
      <w:r w:rsidRPr="009D355D">
        <w:rPr>
          <w:rFonts w:eastAsia="標楷體"/>
          <w:color w:val="000000" w:themeColor="text1"/>
          <w:sz w:val="26"/>
          <w:szCs w:val="26"/>
        </w:rPr>
        <w:t>民</w:t>
      </w:r>
      <w:r w:rsidRPr="009D355D">
        <w:rPr>
          <w:rFonts w:eastAsia="標楷體"/>
          <w:color w:val="000000" w:themeColor="text1"/>
          <w:sz w:val="26"/>
          <w:szCs w:val="26"/>
        </w:rPr>
        <w:t xml:space="preserve">  </w:t>
      </w:r>
      <w:r w:rsidRPr="009D355D">
        <w:rPr>
          <w:rFonts w:eastAsia="標楷體"/>
          <w:color w:val="000000" w:themeColor="text1"/>
          <w:sz w:val="26"/>
          <w:szCs w:val="26"/>
        </w:rPr>
        <w:t>國</w:t>
      </w:r>
      <w:r w:rsidRPr="009D355D">
        <w:rPr>
          <w:rFonts w:eastAsia="標楷體"/>
          <w:color w:val="000000" w:themeColor="text1"/>
          <w:sz w:val="26"/>
          <w:szCs w:val="26"/>
        </w:rPr>
        <w:t xml:space="preserve">  </w:t>
      </w:r>
      <w:r w:rsidR="00DB7277">
        <w:rPr>
          <w:rFonts w:eastAsia="標楷體" w:hint="eastAsia"/>
          <w:color w:val="000000" w:themeColor="text1"/>
          <w:sz w:val="26"/>
          <w:szCs w:val="26"/>
        </w:rPr>
        <w:t>114</w:t>
      </w:r>
      <w:r w:rsidRPr="009D355D">
        <w:rPr>
          <w:rFonts w:eastAsia="標楷體"/>
          <w:color w:val="000000" w:themeColor="text1"/>
          <w:sz w:val="26"/>
          <w:szCs w:val="26"/>
        </w:rPr>
        <w:t xml:space="preserve"> </w:t>
      </w:r>
      <w:r w:rsidRPr="009D355D">
        <w:rPr>
          <w:rFonts w:eastAsia="標楷體"/>
          <w:color w:val="000000" w:themeColor="text1"/>
          <w:sz w:val="26"/>
          <w:szCs w:val="26"/>
        </w:rPr>
        <w:t>年</w:t>
      </w:r>
      <w:r w:rsidRPr="009D355D">
        <w:rPr>
          <w:rFonts w:eastAsia="標楷體"/>
          <w:color w:val="000000" w:themeColor="text1"/>
          <w:sz w:val="26"/>
          <w:szCs w:val="26"/>
        </w:rPr>
        <w:t xml:space="preserve">       </w:t>
      </w:r>
      <w:r w:rsidRPr="009D355D">
        <w:rPr>
          <w:rFonts w:eastAsia="標楷體"/>
          <w:color w:val="000000" w:themeColor="text1"/>
          <w:sz w:val="26"/>
          <w:szCs w:val="26"/>
        </w:rPr>
        <w:t>月</w:t>
      </w:r>
      <w:r w:rsidRPr="009D355D">
        <w:rPr>
          <w:rFonts w:eastAsia="標楷體"/>
          <w:color w:val="000000" w:themeColor="text1"/>
          <w:sz w:val="26"/>
          <w:szCs w:val="26"/>
        </w:rPr>
        <w:t xml:space="preserve">        </w:t>
      </w:r>
      <w:r w:rsidRPr="009D355D">
        <w:rPr>
          <w:rFonts w:eastAsia="標楷體"/>
          <w:color w:val="000000" w:themeColor="text1"/>
          <w:sz w:val="26"/>
          <w:szCs w:val="26"/>
        </w:rPr>
        <w:t>日</w:t>
      </w:r>
    </w:p>
    <w:bookmarkEnd w:id="0"/>
    <w:p w14:paraId="1486B2A2" w14:textId="77777777" w:rsidR="009D355D" w:rsidRPr="009D355D" w:rsidRDefault="009D355D" w:rsidP="009D355D">
      <w:pPr>
        <w:autoSpaceDE w:val="0"/>
        <w:spacing w:line="500" w:lineRule="exact"/>
        <w:ind w:right="60" w:firstLine="14"/>
        <w:jc w:val="both"/>
        <w:rPr>
          <w:rFonts w:eastAsia="標楷體"/>
          <w:color w:val="000000" w:themeColor="text1"/>
          <w:kern w:val="0"/>
          <w:szCs w:val="24"/>
        </w:rPr>
      </w:pPr>
    </w:p>
    <w:p w14:paraId="0E7FA7ED" w14:textId="77777777" w:rsidR="009D355D" w:rsidRPr="009D355D" w:rsidRDefault="009D355D" w:rsidP="00D373B8">
      <w:pPr>
        <w:autoSpaceDE w:val="0"/>
        <w:snapToGrid w:val="0"/>
        <w:ind w:right="62" w:firstLine="14"/>
        <w:jc w:val="both"/>
        <w:rPr>
          <w:rFonts w:eastAsia="標楷體"/>
          <w:color w:val="000000" w:themeColor="text1"/>
          <w:kern w:val="0"/>
          <w:szCs w:val="24"/>
        </w:rPr>
      </w:pPr>
      <w:proofErr w:type="gramStart"/>
      <w:r w:rsidRPr="009D355D">
        <w:rPr>
          <w:rFonts w:eastAsia="標楷體"/>
          <w:color w:val="000000" w:themeColor="text1"/>
          <w:kern w:val="0"/>
          <w:szCs w:val="24"/>
        </w:rPr>
        <w:t>註</w:t>
      </w:r>
      <w:proofErr w:type="gramEnd"/>
      <w:r w:rsidRPr="009D355D">
        <w:rPr>
          <w:rFonts w:eastAsia="標楷體"/>
          <w:color w:val="000000" w:themeColor="text1"/>
          <w:kern w:val="0"/>
          <w:szCs w:val="24"/>
        </w:rPr>
        <w:t>1</w:t>
      </w:r>
      <w:r w:rsidRPr="009D355D">
        <w:rPr>
          <w:rFonts w:eastAsia="標楷體"/>
          <w:color w:val="000000" w:themeColor="text1"/>
          <w:kern w:val="0"/>
          <w:szCs w:val="24"/>
        </w:rPr>
        <w:t>：本範本僅供參考，實際內容請依雙方約定合作情況進行合約簽立。</w:t>
      </w:r>
    </w:p>
    <w:p w14:paraId="73C6B799" w14:textId="563008D8" w:rsidR="00627703" w:rsidRPr="00D373B8" w:rsidRDefault="009D355D" w:rsidP="00D373B8">
      <w:pPr>
        <w:autoSpaceDE w:val="0"/>
        <w:snapToGrid w:val="0"/>
        <w:ind w:left="574" w:right="62" w:hanging="560"/>
        <w:jc w:val="both"/>
        <w:rPr>
          <w:rFonts w:eastAsia="標楷體"/>
          <w:color w:val="000000" w:themeColor="text1"/>
          <w:kern w:val="0"/>
          <w:szCs w:val="24"/>
        </w:rPr>
      </w:pPr>
      <w:proofErr w:type="gramStart"/>
      <w:r w:rsidRPr="009D355D">
        <w:rPr>
          <w:rFonts w:eastAsia="標楷體"/>
          <w:color w:val="000000" w:themeColor="text1"/>
          <w:kern w:val="0"/>
          <w:szCs w:val="24"/>
        </w:rPr>
        <w:t>註</w:t>
      </w:r>
      <w:proofErr w:type="gramEnd"/>
      <w:r w:rsidRPr="009D355D">
        <w:rPr>
          <w:rFonts w:eastAsia="標楷體"/>
          <w:color w:val="000000" w:themeColor="text1"/>
          <w:kern w:val="0"/>
          <w:szCs w:val="24"/>
        </w:rPr>
        <w:t>2</w:t>
      </w:r>
      <w:r w:rsidRPr="009D355D">
        <w:rPr>
          <w:rFonts w:eastAsia="標楷體"/>
          <w:color w:val="000000" w:themeColor="text1"/>
          <w:kern w:val="0"/>
          <w:szCs w:val="24"/>
        </w:rPr>
        <w:t>：此合約為申請輔導之農業經營者與技術服務業者間簽訂，內容包含但不限於客製系統開發相關服務。政府協助輔導部分則由農業部所委託之執行單位與技服業者另行簽訂委託勞務契約書。</w:t>
      </w:r>
    </w:p>
    <w:sectPr w:rsidR="00627703" w:rsidRPr="00D373B8" w:rsidSect="00B97465">
      <w:footerReference w:type="default" r:id="rId8"/>
      <w:pgSz w:w="11906" w:h="16838"/>
      <w:pgMar w:top="1134" w:right="1134" w:bottom="1134" w:left="1134"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FC32" w14:textId="77777777" w:rsidR="006C6425" w:rsidRDefault="006C6425" w:rsidP="006C6425">
      <w:r>
        <w:separator/>
      </w:r>
    </w:p>
  </w:endnote>
  <w:endnote w:type="continuationSeparator" w:id="0">
    <w:p w14:paraId="36DF5B22" w14:textId="77777777" w:rsidR="006C6425" w:rsidRDefault="006C6425" w:rsidP="006C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48994"/>
      <w:docPartObj>
        <w:docPartGallery w:val="Page Numbers (Bottom of Page)"/>
        <w:docPartUnique/>
      </w:docPartObj>
    </w:sdtPr>
    <w:sdtEndPr/>
    <w:sdtContent>
      <w:p w14:paraId="30931E6B" w14:textId="5AE3DE39" w:rsidR="002C1FD9" w:rsidRDefault="002C1FD9" w:rsidP="002C1FD9">
        <w:pPr>
          <w:pStyle w:val="af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AB3D9" w14:textId="77777777" w:rsidR="006C6425" w:rsidRDefault="006C6425" w:rsidP="006C6425">
      <w:r>
        <w:separator/>
      </w:r>
    </w:p>
  </w:footnote>
  <w:footnote w:type="continuationSeparator" w:id="0">
    <w:p w14:paraId="0BEAF43D" w14:textId="77777777" w:rsidR="006C6425" w:rsidRDefault="006C6425" w:rsidP="006C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C43"/>
    <w:multiLevelType w:val="hybridMultilevel"/>
    <w:tmpl w:val="63DEAE6A"/>
    <w:lvl w:ilvl="0" w:tplc="FFFFFFFF">
      <w:start w:val="1"/>
      <w:numFmt w:val="taiwaneseCountingThousand"/>
      <w:lvlText w:val="%1、"/>
      <w:lvlJc w:val="left"/>
      <w:pPr>
        <w:ind w:left="1680" w:hanging="720"/>
      </w:pPr>
      <w:rPr>
        <w:rFonts w:ascii="Calibri" w:hAnsi="Calibri" w:hint="default"/>
        <w:color w:val="auto"/>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 w15:restartNumberingAfterBreak="0">
    <w:nsid w:val="024845B6"/>
    <w:multiLevelType w:val="hybridMultilevel"/>
    <w:tmpl w:val="8FE01C84"/>
    <w:lvl w:ilvl="0" w:tplc="A7EA428A">
      <w:start w:val="1"/>
      <w:numFmt w:val="taiwaneseCountingThousand"/>
      <w:lvlText w:val="%1、"/>
      <w:lvlJc w:val="left"/>
      <w:pPr>
        <w:ind w:left="-678" w:hanging="480"/>
      </w:pPr>
      <w:rPr>
        <w:rFonts w:hint="default"/>
      </w:rPr>
    </w:lvl>
    <w:lvl w:ilvl="1" w:tplc="04090019" w:tentative="1">
      <w:start w:val="1"/>
      <w:numFmt w:val="ideographTraditional"/>
      <w:lvlText w:val="%2、"/>
      <w:lvlJc w:val="left"/>
      <w:pPr>
        <w:ind w:left="-198" w:hanging="480"/>
      </w:pPr>
    </w:lvl>
    <w:lvl w:ilvl="2" w:tplc="0409001B" w:tentative="1">
      <w:start w:val="1"/>
      <w:numFmt w:val="lowerRoman"/>
      <w:lvlText w:val="%3."/>
      <w:lvlJc w:val="right"/>
      <w:pPr>
        <w:ind w:left="282" w:hanging="480"/>
      </w:pPr>
    </w:lvl>
    <w:lvl w:ilvl="3" w:tplc="0409000F" w:tentative="1">
      <w:start w:val="1"/>
      <w:numFmt w:val="decimal"/>
      <w:lvlText w:val="%4."/>
      <w:lvlJc w:val="left"/>
      <w:pPr>
        <w:ind w:left="762" w:hanging="480"/>
      </w:pPr>
    </w:lvl>
    <w:lvl w:ilvl="4" w:tplc="04090019" w:tentative="1">
      <w:start w:val="1"/>
      <w:numFmt w:val="ideographTraditional"/>
      <w:lvlText w:val="%5、"/>
      <w:lvlJc w:val="left"/>
      <w:pPr>
        <w:ind w:left="1242" w:hanging="480"/>
      </w:pPr>
    </w:lvl>
    <w:lvl w:ilvl="5" w:tplc="0409001B" w:tentative="1">
      <w:start w:val="1"/>
      <w:numFmt w:val="lowerRoman"/>
      <w:lvlText w:val="%6."/>
      <w:lvlJc w:val="right"/>
      <w:pPr>
        <w:ind w:left="1722" w:hanging="480"/>
      </w:pPr>
    </w:lvl>
    <w:lvl w:ilvl="6" w:tplc="0409000F" w:tentative="1">
      <w:start w:val="1"/>
      <w:numFmt w:val="decimal"/>
      <w:lvlText w:val="%7."/>
      <w:lvlJc w:val="left"/>
      <w:pPr>
        <w:ind w:left="2202" w:hanging="480"/>
      </w:pPr>
    </w:lvl>
    <w:lvl w:ilvl="7" w:tplc="04090019" w:tentative="1">
      <w:start w:val="1"/>
      <w:numFmt w:val="ideographTraditional"/>
      <w:lvlText w:val="%8、"/>
      <w:lvlJc w:val="left"/>
      <w:pPr>
        <w:ind w:left="2682" w:hanging="480"/>
      </w:pPr>
    </w:lvl>
    <w:lvl w:ilvl="8" w:tplc="0409001B" w:tentative="1">
      <w:start w:val="1"/>
      <w:numFmt w:val="lowerRoman"/>
      <w:lvlText w:val="%9."/>
      <w:lvlJc w:val="right"/>
      <w:pPr>
        <w:ind w:left="3162" w:hanging="480"/>
      </w:pPr>
    </w:lvl>
  </w:abstractNum>
  <w:abstractNum w:abstractNumId="2"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3" w15:restartNumberingAfterBreak="0">
    <w:nsid w:val="078A727E"/>
    <w:multiLevelType w:val="hybridMultilevel"/>
    <w:tmpl w:val="EC5E6A26"/>
    <w:lvl w:ilvl="0" w:tplc="FFFFFFFF">
      <w:start w:val="1"/>
      <w:numFmt w:val="taiwaneseCountingThousand"/>
      <w:lvlText w:val="(%1)"/>
      <w:lvlJc w:val="left"/>
      <w:pPr>
        <w:ind w:left="776" w:hanging="468"/>
      </w:pPr>
      <w:rPr>
        <w:rFonts w:hint="default"/>
      </w:rPr>
    </w:lvl>
    <w:lvl w:ilvl="1" w:tplc="FFFFFFFF" w:tentative="1">
      <w:start w:val="1"/>
      <w:numFmt w:val="ideographTraditional"/>
      <w:lvlText w:val="%2、"/>
      <w:lvlJc w:val="left"/>
      <w:pPr>
        <w:ind w:left="1268" w:hanging="480"/>
      </w:pPr>
    </w:lvl>
    <w:lvl w:ilvl="2" w:tplc="FFFFFFFF" w:tentative="1">
      <w:start w:val="1"/>
      <w:numFmt w:val="lowerRoman"/>
      <w:lvlText w:val="%3."/>
      <w:lvlJc w:val="right"/>
      <w:pPr>
        <w:ind w:left="1748" w:hanging="480"/>
      </w:pPr>
    </w:lvl>
    <w:lvl w:ilvl="3" w:tplc="FFFFFFFF" w:tentative="1">
      <w:start w:val="1"/>
      <w:numFmt w:val="decimal"/>
      <w:lvlText w:val="%4."/>
      <w:lvlJc w:val="left"/>
      <w:pPr>
        <w:ind w:left="2228" w:hanging="480"/>
      </w:pPr>
    </w:lvl>
    <w:lvl w:ilvl="4" w:tplc="FFFFFFFF" w:tentative="1">
      <w:start w:val="1"/>
      <w:numFmt w:val="ideographTraditional"/>
      <w:lvlText w:val="%5、"/>
      <w:lvlJc w:val="left"/>
      <w:pPr>
        <w:ind w:left="2708" w:hanging="480"/>
      </w:pPr>
    </w:lvl>
    <w:lvl w:ilvl="5" w:tplc="FFFFFFFF" w:tentative="1">
      <w:start w:val="1"/>
      <w:numFmt w:val="lowerRoman"/>
      <w:lvlText w:val="%6."/>
      <w:lvlJc w:val="right"/>
      <w:pPr>
        <w:ind w:left="3188" w:hanging="480"/>
      </w:pPr>
    </w:lvl>
    <w:lvl w:ilvl="6" w:tplc="FFFFFFFF" w:tentative="1">
      <w:start w:val="1"/>
      <w:numFmt w:val="decimal"/>
      <w:lvlText w:val="%7."/>
      <w:lvlJc w:val="left"/>
      <w:pPr>
        <w:ind w:left="3668" w:hanging="480"/>
      </w:pPr>
    </w:lvl>
    <w:lvl w:ilvl="7" w:tplc="FFFFFFFF" w:tentative="1">
      <w:start w:val="1"/>
      <w:numFmt w:val="ideographTraditional"/>
      <w:lvlText w:val="%8、"/>
      <w:lvlJc w:val="left"/>
      <w:pPr>
        <w:ind w:left="4148" w:hanging="480"/>
      </w:pPr>
    </w:lvl>
    <w:lvl w:ilvl="8" w:tplc="FFFFFFFF" w:tentative="1">
      <w:start w:val="1"/>
      <w:numFmt w:val="lowerRoman"/>
      <w:lvlText w:val="%9."/>
      <w:lvlJc w:val="right"/>
      <w:pPr>
        <w:ind w:left="4628" w:hanging="480"/>
      </w:pPr>
    </w:lvl>
  </w:abstractNum>
  <w:abstractNum w:abstractNumId="4" w15:restartNumberingAfterBreak="0">
    <w:nsid w:val="0E185D75"/>
    <w:multiLevelType w:val="hybridMultilevel"/>
    <w:tmpl w:val="5ABEBBAA"/>
    <w:lvl w:ilvl="0" w:tplc="4224BD3E">
      <w:start w:val="1"/>
      <w:numFmt w:val="decimal"/>
      <w:lvlText w:val="(%1)"/>
      <w:lvlJc w:val="left"/>
      <w:pPr>
        <w:ind w:left="2104"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2584" w:hanging="480"/>
      </w:pPr>
    </w:lvl>
    <w:lvl w:ilvl="2" w:tplc="0409001B" w:tentative="1">
      <w:start w:val="1"/>
      <w:numFmt w:val="lowerRoman"/>
      <w:lvlText w:val="%3."/>
      <w:lvlJc w:val="right"/>
      <w:pPr>
        <w:ind w:left="3064" w:hanging="480"/>
      </w:pPr>
    </w:lvl>
    <w:lvl w:ilvl="3" w:tplc="0409000F" w:tentative="1">
      <w:start w:val="1"/>
      <w:numFmt w:val="decimal"/>
      <w:lvlText w:val="%4."/>
      <w:lvlJc w:val="left"/>
      <w:pPr>
        <w:ind w:left="3544" w:hanging="480"/>
      </w:pPr>
    </w:lvl>
    <w:lvl w:ilvl="4" w:tplc="04090019" w:tentative="1">
      <w:start w:val="1"/>
      <w:numFmt w:val="ideographTraditional"/>
      <w:lvlText w:val="%5、"/>
      <w:lvlJc w:val="left"/>
      <w:pPr>
        <w:ind w:left="4024" w:hanging="480"/>
      </w:pPr>
    </w:lvl>
    <w:lvl w:ilvl="5" w:tplc="0409001B" w:tentative="1">
      <w:start w:val="1"/>
      <w:numFmt w:val="lowerRoman"/>
      <w:lvlText w:val="%6."/>
      <w:lvlJc w:val="right"/>
      <w:pPr>
        <w:ind w:left="4504" w:hanging="480"/>
      </w:pPr>
    </w:lvl>
    <w:lvl w:ilvl="6" w:tplc="0409000F" w:tentative="1">
      <w:start w:val="1"/>
      <w:numFmt w:val="decimal"/>
      <w:lvlText w:val="%7."/>
      <w:lvlJc w:val="left"/>
      <w:pPr>
        <w:ind w:left="4984" w:hanging="480"/>
      </w:pPr>
    </w:lvl>
    <w:lvl w:ilvl="7" w:tplc="04090019" w:tentative="1">
      <w:start w:val="1"/>
      <w:numFmt w:val="ideographTraditional"/>
      <w:lvlText w:val="%8、"/>
      <w:lvlJc w:val="left"/>
      <w:pPr>
        <w:ind w:left="5464" w:hanging="480"/>
      </w:pPr>
    </w:lvl>
    <w:lvl w:ilvl="8" w:tplc="0409001B" w:tentative="1">
      <w:start w:val="1"/>
      <w:numFmt w:val="lowerRoman"/>
      <w:lvlText w:val="%9."/>
      <w:lvlJc w:val="right"/>
      <w:pPr>
        <w:ind w:left="5944" w:hanging="480"/>
      </w:pPr>
    </w:lvl>
  </w:abstractNum>
  <w:abstractNum w:abstractNumId="5" w15:restartNumberingAfterBreak="0">
    <w:nsid w:val="0F572B14"/>
    <w:multiLevelType w:val="hybridMultilevel"/>
    <w:tmpl w:val="A170F1A2"/>
    <w:lvl w:ilvl="0" w:tplc="04090001">
      <w:start w:val="1"/>
      <w:numFmt w:val="bullet"/>
      <w:lvlText w:val=""/>
      <w:lvlJc w:val="left"/>
      <w:pPr>
        <w:ind w:left="1376" w:hanging="480"/>
      </w:pPr>
      <w:rPr>
        <w:rFonts w:ascii="Wingdings" w:hAnsi="Wingdings" w:hint="default"/>
      </w:rPr>
    </w:lvl>
    <w:lvl w:ilvl="1" w:tplc="04090003" w:tentative="1">
      <w:start w:val="1"/>
      <w:numFmt w:val="bullet"/>
      <w:lvlText w:val=""/>
      <w:lvlJc w:val="left"/>
      <w:pPr>
        <w:ind w:left="1856" w:hanging="480"/>
      </w:pPr>
      <w:rPr>
        <w:rFonts w:ascii="Wingdings" w:hAnsi="Wingdings" w:hint="default"/>
      </w:rPr>
    </w:lvl>
    <w:lvl w:ilvl="2" w:tplc="04090005" w:tentative="1">
      <w:start w:val="1"/>
      <w:numFmt w:val="bullet"/>
      <w:lvlText w:val=""/>
      <w:lvlJc w:val="left"/>
      <w:pPr>
        <w:ind w:left="2336" w:hanging="480"/>
      </w:pPr>
      <w:rPr>
        <w:rFonts w:ascii="Wingdings" w:hAnsi="Wingdings" w:hint="default"/>
      </w:rPr>
    </w:lvl>
    <w:lvl w:ilvl="3" w:tplc="04090001" w:tentative="1">
      <w:start w:val="1"/>
      <w:numFmt w:val="bullet"/>
      <w:lvlText w:val=""/>
      <w:lvlJc w:val="left"/>
      <w:pPr>
        <w:ind w:left="2816" w:hanging="480"/>
      </w:pPr>
      <w:rPr>
        <w:rFonts w:ascii="Wingdings" w:hAnsi="Wingdings" w:hint="default"/>
      </w:rPr>
    </w:lvl>
    <w:lvl w:ilvl="4" w:tplc="04090003" w:tentative="1">
      <w:start w:val="1"/>
      <w:numFmt w:val="bullet"/>
      <w:lvlText w:val=""/>
      <w:lvlJc w:val="left"/>
      <w:pPr>
        <w:ind w:left="3296" w:hanging="480"/>
      </w:pPr>
      <w:rPr>
        <w:rFonts w:ascii="Wingdings" w:hAnsi="Wingdings" w:hint="default"/>
      </w:rPr>
    </w:lvl>
    <w:lvl w:ilvl="5" w:tplc="04090005" w:tentative="1">
      <w:start w:val="1"/>
      <w:numFmt w:val="bullet"/>
      <w:lvlText w:val=""/>
      <w:lvlJc w:val="left"/>
      <w:pPr>
        <w:ind w:left="3776" w:hanging="480"/>
      </w:pPr>
      <w:rPr>
        <w:rFonts w:ascii="Wingdings" w:hAnsi="Wingdings" w:hint="default"/>
      </w:rPr>
    </w:lvl>
    <w:lvl w:ilvl="6" w:tplc="04090001" w:tentative="1">
      <w:start w:val="1"/>
      <w:numFmt w:val="bullet"/>
      <w:lvlText w:val=""/>
      <w:lvlJc w:val="left"/>
      <w:pPr>
        <w:ind w:left="4256" w:hanging="480"/>
      </w:pPr>
      <w:rPr>
        <w:rFonts w:ascii="Wingdings" w:hAnsi="Wingdings" w:hint="default"/>
      </w:rPr>
    </w:lvl>
    <w:lvl w:ilvl="7" w:tplc="04090003" w:tentative="1">
      <w:start w:val="1"/>
      <w:numFmt w:val="bullet"/>
      <w:lvlText w:val=""/>
      <w:lvlJc w:val="left"/>
      <w:pPr>
        <w:ind w:left="4736" w:hanging="480"/>
      </w:pPr>
      <w:rPr>
        <w:rFonts w:ascii="Wingdings" w:hAnsi="Wingdings" w:hint="default"/>
      </w:rPr>
    </w:lvl>
    <w:lvl w:ilvl="8" w:tplc="04090005" w:tentative="1">
      <w:start w:val="1"/>
      <w:numFmt w:val="bullet"/>
      <w:lvlText w:val=""/>
      <w:lvlJc w:val="left"/>
      <w:pPr>
        <w:ind w:left="5216" w:hanging="480"/>
      </w:pPr>
      <w:rPr>
        <w:rFonts w:ascii="Wingdings" w:hAnsi="Wingdings" w:hint="default"/>
      </w:rPr>
    </w:lvl>
  </w:abstractNum>
  <w:abstractNum w:abstractNumId="6"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722694"/>
    <w:multiLevelType w:val="multilevel"/>
    <w:tmpl w:val="4EA6CF1C"/>
    <w:lvl w:ilvl="0">
      <w:start w:val="1"/>
      <w:numFmt w:val="taiwaneseCountingThousand"/>
      <w:lvlText w:val="%1、"/>
      <w:lvlJc w:val="left"/>
      <w:pPr>
        <w:tabs>
          <w:tab w:val="num" w:pos="720"/>
        </w:tabs>
        <w:ind w:left="720" w:hanging="360"/>
      </w:pPr>
      <w:rPr>
        <w:rFonts w:ascii="Times New Roman" w:eastAsia="標楷體"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96CA2"/>
    <w:multiLevelType w:val="hybridMultilevel"/>
    <w:tmpl w:val="8FE01C84"/>
    <w:lvl w:ilvl="0" w:tplc="FFFFFFFF">
      <w:start w:val="1"/>
      <w:numFmt w:val="taiwaneseCountingThousand"/>
      <w:lvlText w:val="%1、"/>
      <w:lvlJc w:val="left"/>
      <w:pPr>
        <w:ind w:left="-678" w:hanging="480"/>
      </w:pPr>
      <w:rPr>
        <w:rFonts w:hint="default"/>
      </w:rPr>
    </w:lvl>
    <w:lvl w:ilvl="1" w:tplc="FFFFFFFF" w:tentative="1">
      <w:start w:val="1"/>
      <w:numFmt w:val="ideographTraditional"/>
      <w:lvlText w:val="%2、"/>
      <w:lvlJc w:val="left"/>
      <w:pPr>
        <w:ind w:left="-198" w:hanging="480"/>
      </w:pPr>
    </w:lvl>
    <w:lvl w:ilvl="2" w:tplc="FFFFFFFF" w:tentative="1">
      <w:start w:val="1"/>
      <w:numFmt w:val="lowerRoman"/>
      <w:lvlText w:val="%3."/>
      <w:lvlJc w:val="right"/>
      <w:pPr>
        <w:ind w:left="282" w:hanging="480"/>
      </w:pPr>
    </w:lvl>
    <w:lvl w:ilvl="3" w:tplc="FFFFFFFF" w:tentative="1">
      <w:start w:val="1"/>
      <w:numFmt w:val="decimal"/>
      <w:lvlText w:val="%4."/>
      <w:lvlJc w:val="left"/>
      <w:pPr>
        <w:ind w:left="762" w:hanging="480"/>
      </w:pPr>
    </w:lvl>
    <w:lvl w:ilvl="4" w:tplc="FFFFFFFF" w:tentative="1">
      <w:start w:val="1"/>
      <w:numFmt w:val="ideographTraditional"/>
      <w:lvlText w:val="%5、"/>
      <w:lvlJc w:val="left"/>
      <w:pPr>
        <w:ind w:left="1242" w:hanging="480"/>
      </w:pPr>
    </w:lvl>
    <w:lvl w:ilvl="5" w:tplc="FFFFFFFF" w:tentative="1">
      <w:start w:val="1"/>
      <w:numFmt w:val="lowerRoman"/>
      <w:lvlText w:val="%6."/>
      <w:lvlJc w:val="right"/>
      <w:pPr>
        <w:ind w:left="1722" w:hanging="480"/>
      </w:pPr>
    </w:lvl>
    <w:lvl w:ilvl="6" w:tplc="FFFFFFFF" w:tentative="1">
      <w:start w:val="1"/>
      <w:numFmt w:val="decimal"/>
      <w:lvlText w:val="%7."/>
      <w:lvlJc w:val="left"/>
      <w:pPr>
        <w:ind w:left="2202" w:hanging="480"/>
      </w:pPr>
    </w:lvl>
    <w:lvl w:ilvl="7" w:tplc="FFFFFFFF" w:tentative="1">
      <w:start w:val="1"/>
      <w:numFmt w:val="ideographTraditional"/>
      <w:lvlText w:val="%8、"/>
      <w:lvlJc w:val="left"/>
      <w:pPr>
        <w:ind w:left="2682" w:hanging="480"/>
      </w:pPr>
    </w:lvl>
    <w:lvl w:ilvl="8" w:tplc="FFFFFFFF" w:tentative="1">
      <w:start w:val="1"/>
      <w:numFmt w:val="lowerRoman"/>
      <w:lvlText w:val="%9."/>
      <w:lvlJc w:val="right"/>
      <w:pPr>
        <w:ind w:left="3162" w:hanging="480"/>
      </w:pPr>
    </w:lvl>
  </w:abstractNum>
  <w:abstractNum w:abstractNumId="9" w15:restartNumberingAfterBreak="0">
    <w:nsid w:val="19005C19"/>
    <w:multiLevelType w:val="multilevel"/>
    <w:tmpl w:val="4EA6CF1C"/>
    <w:lvl w:ilvl="0">
      <w:start w:val="1"/>
      <w:numFmt w:val="taiwaneseCountingThousand"/>
      <w:lvlText w:val="%1、"/>
      <w:lvlJc w:val="left"/>
      <w:pPr>
        <w:tabs>
          <w:tab w:val="num" w:pos="720"/>
        </w:tabs>
        <w:ind w:left="720" w:hanging="360"/>
      </w:pPr>
      <w:rPr>
        <w:rFonts w:ascii="Times New Roman" w:eastAsia="標楷體"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A617A"/>
    <w:multiLevelType w:val="multilevel"/>
    <w:tmpl w:val="4EA6CF1C"/>
    <w:lvl w:ilvl="0">
      <w:start w:val="1"/>
      <w:numFmt w:val="taiwaneseCountingThousand"/>
      <w:lvlText w:val="%1、"/>
      <w:lvlJc w:val="left"/>
      <w:pPr>
        <w:tabs>
          <w:tab w:val="num" w:pos="720"/>
        </w:tabs>
        <w:ind w:left="720" w:hanging="360"/>
      </w:pPr>
      <w:rPr>
        <w:rFonts w:ascii="Times New Roman" w:eastAsia="標楷體"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B3384"/>
    <w:multiLevelType w:val="hybridMultilevel"/>
    <w:tmpl w:val="AA3A190E"/>
    <w:lvl w:ilvl="0" w:tplc="CB7A7E02">
      <w:start w:val="1"/>
      <w:numFmt w:val="taiwaneseCountingThousand"/>
      <w:lvlText w:val="(%1)"/>
      <w:lvlJc w:val="left"/>
      <w:pPr>
        <w:ind w:left="752" w:hanging="46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1C1D398D"/>
    <w:multiLevelType w:val="hybridMultilevel"/>
    <w:tmpl w:val="1C66B466"/>
    <w:lvl w:ilvl="0" w:tplc="14C06D22">
      <w:start w:val="4"/>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761341"/>
    <w:multiLevelType w:val="hybridMultilevel"/>
    <w:tmpl w:val="C2EA2A06"/>
    <w:lvl w:ilvl="0" w:tplc="27F8C506">
      <w:start w:val="1"/>
      <w:numFmt w:val="japaneseCounting"/>
      <w:lvlText w:val="(%1)"/>
      <w:lvlJc w:val="left"/>
      <w:pPr>
        <w:ind w:left="1932" w:hanging="48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4" w15:restartNumberingAfterBreak="0">
    <w:nsid w:val="23A22DC7"/>
    <w:multiLevelType w:val="hybridMultilevel"/>
    <w:tmpl w:val="C664A782"/>
    <w:lvl w:ilvl="0" w:tplc="E8743850">
      <w:start w:val="1"/>
      <w:numFmt w:val="taiwaneseCountingThousand"/>
      <w:lvlText w:val="%1、"/>
      <w:lvlJc w:val="left"/>
      <w:pPr>
        <w:ind w:left="1451" w:hanging="60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2582321B"/>
    <w:multiLevelType w:val="hybridMultilevel"/>
    <w:tmpl w:val="AA3A190E"/>
    <w:lvl w:ilvl="0" w:tplc="FFFFFFFF">
      <w:start w:val="1"/>
      <w:numFmt w:val="taiwaneseCountingThousand"/>
      <w:lvlText w:val="(%1)"/>
      <w:lvlJc w:val="left"/>
      <w:pPr>
        <w:ind w:left="752" w:hanging="468"/>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6" w15:restartNumberingAfterBreak="0">
    <w:nsid w:val="26CE6B61"/>
    <w:multiLevelType w:val="multilevel"/>
    <w:tmpl w:val="4EA6CF1C"/>
    <w:lvl w:ilvl="0">
      <w:start w:val="1"/>
      <w:numFmt w:val="taiwaneseCountingThousand"/>
      <w:lvlText w:val="%1、"/>
      <w:lvlJc w:val="left"/>
      <w:pPr>
        <w:tabs>
          <w:tab w:val="num" w:pos="720"/>
        </w:tabs>
        <w:ind w:left="720" w:hanging="360"/>
      </w:pPr>
      <w:rPr>
        <w:rFonts w:ascii="Times New Roman" w:eastAsia="標楷體"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35835"/>
    <w:multiLevelType w:val="hybridMultilevel"/>
    <w:tmpl w:val="CE1EE668"/>
    <w:lvl w:ilvl="0" w:tplc="FFFFFFFF">
      <w:start w:val="1"/>
      <w:numFmt w:val="taiwaneseCountingThousand"/>
      <w:lvlText w:val="(%1)"/>
      <w:lvlJc w:val="left"/>
      <w:pPr>
        <w:ind w:left="1461" w:hanging="468"/>
      </w:pPr>
      <w:rPr>
        <w:rFonts w:hint="default"/>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8"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9" w15:restartNumberingAfterBreak="0">
    <w:nsid w:val="2C127498"/>
    <w:multiLevelType w:val="hybridMultilevel"/>
    <w:tmpl w:val="CE1EE668"/>
    <w:lvl w:ilvl="0" w:tplc="FFFFFFFF">
      <w:start w:val="1"/>
      <w:numFmt w:val="taiwaneseCountingThousand"/>
      <w:lvlText w:val="(%1)"/>
      <w:lvlJc w:val="left"/>
      <w:pPr>
        <w:ind w:left="1461" w:hanging="468"/>
      </w:pPr>
      <w:rPr>
        <w:rFonts w:hint="default"/>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0" w15:restartNumberingAfterBreak="0">
    <w:nsid w:val="2DC222FD"/>
    <w:multiLevelType w:val="multilevel"/>
    <w:tmpl w:val="4EA6CF1C"/>
    <w:lvl w:ilvl="0">
      <w:start w:val="1"/>
      <w:numFmt w:val="taiwaneseCountingThousand"/>
      <w:lvlText w:val="%1、"/>
      <w:lvlJc w:val="left"/>
      <w:pPr>
        <w:tabs>
          <w:tab w:val="num" w:pos="720"/>
        </w:tabs>
        <w:ind w:left="720" w:hanging="360"/>
      </w:pPr>
      <w:rPr>
        <w:rFonts w:ascii="Times New Roman" w:eastAsia="標楷體"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7B66C3"/>
    <w:multiLevelType w:val="hybridMultilevel"/>
    <w:tmpl w:val="7B1089D0"/>
    <w:lvl w:ilvl="0" w:tplc="E0B03A42">
      <w:start w:val="1"/>
      <w:numFmt w:val="decimal"/>
      <w:lvlText w:val="(%1)"/>
      <w:lvlJc w:val="left"/>
      <w:pPr>
        <w:ind w:left="1112" w:hanging="360"/>
      </w:pPr>
      <w:rPr>
        <w:rFonts w:ascii="Times New Roman" w:eastAsia="標楷體" w:hAnsi="Times New Roman" w:hint="default"/>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22" w15:restartNumberingAfterBreak="0">
    <w:nsid w:val="33D10D44"/>
    <w:multiLevelType w:val="hybridMultilevel"/>
    <w:tmpl w:val="CE1EE668"/>
    <w:lvl w:ilvl="0" w:tplc="FFFFFFFF">
      <w:start w:val="1"/>
      <w:numFmt w:val="taiwaneseCountingThousand"/>
      <w:lvlText w:val="(%1)"/>
      <w:lvlJc w:val="left"/>
      <w:pPr>
        <w:ind w:left="1461" w:hanging="468"/>
      </w:pPr>
      <w:rPr>
        <w:rFonts w:hint="default"/>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3"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264356"/>
    <w:multiLevelType w:val="hybridMultilevel"/>
    <w:tmpl w:val="7B1089D0"/>
    <w:lvl w:ilvl="0" w:tplc="FFFFFFFF">
      <w:start w:val="1"/>
      <w:numFmt w:val="decimal"/>
      <w:lvlText w:val="(%1)"/>
      <w:lvlJc w:val="left"/>
      <w:pPr>
        <w:ind w:left="1112" w:hanging="360"/>
      </w:pPr>
      <w:rPr>
        <w:rFonts w:ascii="Times New Roman" w:eastAsia="標楷體" w:hAnsi="Times New Roman" w:hint="default"/>
      </w:rPr>
    </w:lvl>
    <w:lvl w:ilvl="1" w:tplc="FFFFFFFF" w:tentative="1">
      <w:start w:val="1"/>
      <w:numFmt w:val="ideographTraditional"/>
      <w:lvlText w:val="%2、"/>
      <w:lvlJc w:val="left"/>
      <w:pPr>
        <w:ind w:left="1712" w:hanging="480"/>
      </w:pPr>
    </w:lvl>
    <w:lvl w:ilvl="2" w:tplc="FFFFFFFF" w:tentative="1">
      <w:start w:val="1"/>
      <w:numFmt w:val="lowerRoman"/>
      <w:lvlText w:val="%3."/>
      <w:lvlJc w:val="right"/>
      <w:pPr>
        <w:ind w:left="2192" w:hanging="480"/>
      </w:pPr>
    </w:lvl>
    <w:lvl w:ilvl="3" w:tplc="FFFFFFFF" w:tentative="1">
      <w:start w:val="1"/>
      <w:numFmt w:val="decimal"/>
      <w:lvlText w:val="%4."/>
      <w:lvlJc w:val="left"/>
      <w:pPr>
        <w:ind w:left="2672" w:hanging="480"/>
      </w:pPr>
    </w:lvl>
    <w:lvl w:ilvl="4" w:tplc="FFFFFFFF" w:tentative="1">
      <w:start w:val="1"/>
      <w:numFmt w:val="ideographTraditional"/>
      <w:lvlText w:val="%5、"/>
      <w:lvlJc w:val="left"/>
      <w:pPr>
        <w:ind w:left="3152" w:hanging="480"/>
      </w:pPr>
    </w:lvl>
    <w:lvl w:ilvl="5" w:tplc="FFFFFFFF" w:tentative="1">
      <w:start w:val="1"/>
      <w:numFmt w:val="lowerRoman"/>
      <w:lvlText w:val="%6."/>
      <w:lvlJc w:val="right"/>
      <w:pPr>
        <w:ind w:left="3632" w:hanging="480"/>
      </w:pPr>
    </w:lvl>
    <w:lvl w:ilvl="6" w:tplc="FFFFFFFF" w:tentative="1">
      <w:start w:val="1"/>
      <w:numFmt w:val="decimal"/>
      <w:lvlText w:val="%7."/>
      <w:lvlJc w:val="left"/>
      <w:pPr>
        <w:ind w:left="4112" w:hanging="480"/>
      </w:pPr>
    </w:lvl>
    <w:lvl w:ilvl="7" w:tplc="FFFFFFFF" w:tentative="1">
      <w:start w:val="1"/>
      <w:numFmt w:val="ideographTraditional"/>
      <w:lvlText w:val="%8、"/>
      <w:lvlJc w:val="left"/>
      <w:pPr>
        <w:ind w:left="4592" w:hanging="480"/>
      </w:pPr>
    </w:lvl>
    <w:lvl w:ilvl="8" w:tplc="FFFFFFFF" w:tentative="1">
      <w:start w:val="1"/>
      <w:numFmt w:val="lowerRoman"/>
      <w:lvlText w:val="%9."/>
      <w:lvlJc w:val="right"/>
      <w:pPr>
        <w:ind w:left="5072" w:hanging="480"/>
      </w:pPr>
    </w:lvl>
  </w:abstractNum>
  <w:abstractNum w:abstractNumId="25" w15:restartNumberingAfterBreak="0">
    <w:nsid w:val="3B6B4A09"/>
    <w:multiLevelType w:val="hybridMultilevel"/>
    <w:tmpl w:val="4BC64F18"/>
    <w:lvl w:ilvl="0" w:tplc="A7EA428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408D252B"/>
    <w:multiLevelType w:val="hybridMultilevel"/>
    <w:tmpl w:val="E0B88B20"/>
    <w:lvl w:ilvl="0" w:tplc="35F2DE4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8080FFA"/>
    <w:multiLevelType w:val="hybridMultilevel"/>
    <w:tmpl w:val="63DEAE6A"/>
    <w:lvl w:ilvl="0" w:tplc="FFFFFFFF">
      <w:start w:val="1"/>
      <w:numFmt w:val="taiwaneseCountingThousand"/>
      <w:lvlText w:val="%1、"/>
      <w:lvlJc w:val="left"/>
      <w:pPr>
        <w:ind w:left="1680" w:hanging="720"/>
      </w:pPr>
      <w:rPr>
        <w:rFonts w:ascii="Calibri" w:hAnsi="Calibri" w:hint="default"/>
        <w:color w:val="auto"/>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9" w15:restartNumberingAfterBreak="0">
    <w:nsid w:val="4DBF6271"/>
    <w:multiLevelType w:val="hybridMultilevel"/>
    <w:tmpl w:val="EFB82064"/>
    <w:lvl w:ilvl="0" w:tplc="FFFFFFFF">
      <w:start w:val="1"/>
      <w:numFmt w:val="decimal"/>
      <w:lvlText w:val="%1."/>
      <w:lvlJc w:val="left"/>
      <w:pPr>
        <w:ind w:left="776" w:hanging="468"/>
      </w:pPr>
      <w:rPr>
        <w:rFonts w:hint="default"/>
      </w:rPr>
    </w:lvl>
    <w:lvl w:ilvl="1" w:tplc="FFFFFFFF" w:tentative="1">
      <w:start w:val="1"/>
      <w:numFmt w:val="ideographTraditional"/>
      <w:lvlText w:val="%2、"/>
      <w:lvlJc w:val="left"/>
      <w:pPr>
        <w:ind w:left="1268" w:hanging="480"/>
      </w:pPr>
    </w:lvl>
    <w:lvl w:ilvl="2" w:tplc="FFFFFFFF" w:tentative="1">
      <w:start w:val="1"/>
      <w:numFmt w:val="lowerRoman"/>
      <w:lvlText w:val="%3."/>
      <w:lvlJc w:val="right"/>
      <w:pPr>
        <w:ind w:left="1748" w:hanging="480"/>
      </w:pPr>
    </w:lvl>
    <w:lvl w:ilvl="3" w:tplc="FFFFFFFF" w:tentative="1">
      <w:start w:val="1"/>
      <w:numFmt w:val="decimal"/>
      <w:lvlText w:val="%4."/>
      <w:lvlJc w:val="left"/>
      <w:pPr>
        <w:ind w:left="2228" w:hanging="480"/>
      </w:pPr>
    </w:lvl>
    <w:lvl w:ilvl="4" w:tplc="FFFFFFFF" w:tentative="1">
      <w:start w:val="1"/>
      <w:numFmt w:val="ideographTraditional"/>
      <w:lvlText w:val="%5、"/>
      <w:lvlJc w:val="left"/>
      <w:pPr>
        <w:ind w:left="2708" w:hanging="480"/>
      </w:pPr>
    </w:lvl>
    <w:lvl w:ilvl="5" w:tplc="FFFFFFFF" w:tentative="1">
      <w:start w:val="1"/>
      <w:numFmt w:val="lowerRoman"/>
      <w:lvlText w:val="%6."/>
      <w:lvlJc w:val="right"/>
      <w:pPr>
        <w:ind w:left="3188" w:hanging="480"/>
      </w:pPr>
    </w:lvl>
    <w:lvl w:ilvl="6" w:tplc="FFFFFFFF" w:tentative="1">
      <w:start w:val="1"/>
      <w:numFmt w:val="decimal"/>
      <w:lvlText w:val="%7."/>
      <w:lvlJc w:val="left"/>
      <w:pPr>
        <w:ind w:left="3668" w:hanging="480"/>
      </w:pPr>
    </w:lvl>
    <w:lvl w:ilvl="7" w:tplc="FFFFFFFF" w:tentative="1">
      <w:start w:val="1"/>
      <w:numFmt w:val="ideographTraditional"/>
      <w:lvlText w:val="%8、"/>
      <w:lvlJc w:val="left"/>
      <w:pPr>
        <w:ind w:left="4148" w:hanging="480"/>
      </w:pPr>
    </w:lvl>
    <w:lvl w:ilvl="8" w:tplc="FFFFFFFF" w:tentative="1">
      <w:start w:val="1"/>
      <w:numFmt w:val="lowerRoman"/>
      <w:lvlText w:val="%9."/>
      <w:lvlJc w:val="right"/>
      <w:pPr>
        <w:ind w:left="4628" w:hanging="480"/>
      </w:pPr>
    </w:lvl>
  </w:abstractNum>
  <w:abstractNum w:abstractNumId="30"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0EA7365"/>
    <w:multiLevelType w:val="hybridMultilevel"/>
    <w:tmpl w:val="75E89FC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FE3D3A"/>
    <w:multiLevelType w:val="hybridMultilevel"/>
    <w:tmpl w:val="39221FC4"/>
    <w:lvl w:ilvl="0" w:tplc="A7724CFE">
      <w:start w:val="1"/>
      <w:numFmt w:val="ideographLegalTraditional"/>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76E33D7"/>
    <w:multiLevelType w:val="hybridMultilevel"/>
    <w:tmpl w:val="0274605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9C61602"/>
    <w:multiLevelType w:val="hybridMultilevel"/>
    <w:tmpl w:val="C88405B8"/>
    <w:lvl w:ilvl="0" w:tplc="C79665E0">
      <w:start w:val="1"/>
      <w:numFmt w:val="taiwaneseCountingThousand"/>
      <w:lvlText w:val="%1、"/>
      <w:lvlJc w:val="left"/>
      <w:pPr>
        <w:ind w:left="1699" w:hanging="720"/>
      </w:pPr>
      <w:rPr>
        <w:rFonts w:ascii="標楷體" w:hAnsi="標楷體" w:hint="default"/>
      </w:rPr>
    </w:lvl>
    <w:lvl w:ilvl="1" w:tplc="04090019" w:tentative="1">
      <w:start w:val="1"/>
      <w:numFmt w:val="ideographTraditional"/>
      <w:lvlText w:val="%2、"/>
      <w:lvlJc w:val="left"/>
      <w:pPr>
        <w:ind w:left="1939" w:hanging="480"/>
      </w:pPr>
    </w:lvl>
    <w:lvl w:ilvl="2" w:tplc="0409001B" w:tentative="1">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6" w15:restartNumberingAfterBreak="0">
    <w:nsid w:val="6D8C571C"/>
    <w:multiLevelType w:val="hybridMultilevel"/>
    <w:tmpl w:val="FD987C12"/>
    <w:lvl w:ilvl="0" w:tplc="FFFFFFFF">
      <w:start w:val="1"/>
      <w:numFmt w:val="taiwaneseCountingThousand"/>
      <w:lvlText w:val="(%1)"/>
      <w:lvlJc w:val="left"/>
      <w:pPr>
        <w:ind w:left="776" w:hanging="468"/>
      </w:pPr>
      <w:rPr>
        <w:rFonts w:hint="default"/>
      </w:rPr>
    </w:lvl>
    <w:lvl w:ilvl="1" w:tplc="858CCC7E">
      <w:start w:val="4"/>
      <w:numFmt w:val="ideographLegalTraditional"/>
      <w:lvlText w:val="%2、"/>
      <w:lvlJc w:val="left"/>
      <w:pPr>
        <w:ind w:left="1004" w:hanging="720"/>
      </w:pPr>
      <w:rPr>
        <w:rFonts w:hint="default"/>
      </w:rPr>
    </w:lvl>
    <w:lvl w:ilvl="2" w:tplc="6296A1C4">
      <w:start w:val="5"/>
      <w:numFmt w:val="japaneseLegal"/>
      <w:lvlText w:val="%3、"/>
      <w:lvlJc w:val="left"/>
      <w:pPr>
        <w:ind w:left="1988" w:hanging="720"/>
      </w:pPr>
      <w:rPr>
        <w:rFonts w:hint="default"/>
      </w:rPr>
    </w:lvl>
    <w:lvl w:ilvl="3" w:tplc="FFFFFFFF" w:tentative="1">
      <w:start w:val="1"/>
      <w:numFmt w:val="decimal"/>
      <w:lvlText w:val="%4."/>
      <w:lvlJc w:val="left"/>
      <w:pPr>
        <w:ind w:left="2228" w:hanging="480"/>
      </w:pPr>
    </w:lvl>
    <w:lvl w:ilvl="4" w:tplc="FFFFFFFF" w:tentative="1">
      <w:start w:val="1"/>
      <w:numFmt w:val="ideographTraditional"/>
      <w:lvlText w:val="%5、"/>
      <w:lvlJc w:val="left"/>
      <w:pPr>
        <w:ind w:left="2708" w:hanging="480"/>
      </w:pPr>
    </w:lvl>
    <w:lvl w:ilvl="5" w:tplc="FFFFFFFF" w:tentative="1">
      <w:start w:val="1"/>
      <w:numFmt w:val="lowerRoman"/>
      <w:lvlText w:val="%6."/>
      <w:lvlJc w:val="right"/>
      <w:pPr>
        <w:ind w:left="3188" w:hanging="480"/>
      </w:pPr>
    </w:lvl>
    <w:lvl w:ilvl="6" w:tplc="FFFFFFFF" w:tentative="1">
      <w:start w:val="1"/>
      <w:numFmt w:val="decimal"/>
      <w:lvlText w:val="%7."/>
      <w:lvlJc w:val="left"/>
      <w:pPr>
        <w:ind w:left="3668" w:hanging="480"/>
      </w:pPr>
    </w:lvl>
    <w:lvl w:ilvl="7" w:tplc="FFFFFFFF" w:tentative="1">
      <w:start w:val="1"/>
      <w:numFmt w:val="ideographTraditional"/>
      <w:lvlText w:val="%8、"/>
      <w:lvlJc w:val="left"/>
      <w:pPr>
        <w:ind w:left="4148" w:hanging="480"/>
      </w:pPr>
    </w:lvl>
    <w:lvl w:ilvl="8" w:tplc="FFFFFFFF" w:tentative="1">
      <w:start w:val="1"/>
      <w:numFmt w:val="lowerRoman"/>
      <w:lvlText w:val="%9."/>
      <w:lvlJc w:val="right"/>
      <w:pPr>
        <w:ind w:left="4628" w:hanging="480"/>
      </w:pPr>
    </w:lvl>
  </w:abstractNum>
  <w:abstractNum w:abstractNumId="37" w15:restartNumberingAfterBreak="0">
    <w:nsid w:val="6E312860"/>
    <w:multiLevelType w:val="hybridMultilevel"/>
    <w:tmpl w:val="EFB82064"/>
    <w:lvl w:ilvl="0" w:tplc="0409000F">
      <w:start w:val="1"/>
      <w:numFmt w:val="decimal"/>
      <w:lvlText w:val="%1."/>
      <w:lvlJc w:val="left"/>
      <w:pPr>
        <w:ind w:left="776" w:hanging="468"/>
      </w:pPr>
      <w:rPr>
        <w:rFonts w:hint="default"/>
      </w:rPr>
    </w:lvl>
    <w:lvl w:ilvl="1" w:tplc="04090019" w:tentative="1">
      <w:start w:val="1"/>
      <w:numFmt w:val="ideographTraditional"/>
      <w:lvlText w:val="%2、"/>
      <w:lvlJc w:val="left"/>
      <w:pPr>
        <w:ind w:left="1268" w:hanging="480"/>
      </w:pPr>
    </w:lvl>
    <w:lvl w:ilvl="2" w:tplc="0409001B" w:tentative="1">
      <w:start w:val="1"/>
      <w:numFmt w:val="lowerRoman"/>
      <w:lvlText w:val="%3."/>
      <w:lvlJc w:val="right"/>
      <w:pPr>
        <w:ind w:left="1748" w:hanging="480"/>
      </w:pPr>
    </w:lvl>
    <w:lvl w:ilvl="3" w:tplc="0409000F" w:tentative="1">
      <w:start w:val="1"/>
      <w:numFmt w:val="decimal"/>
      <w:lvlText w:val="%4."/>
      <w:lvlJc w:val="left"/>
      <w:pPr>
        <w:ind w:left="2228" w:hanging="480"/>
      </w:pPr>
    </w:lvl>
    <w:lvl w:ilvl="4" w:tplc="04090019" w:tentative="1">
      <w:start w:val="1"/>
      <w:numFmt w:val="ideographTraditional"/>
      <w:lvlText w:val="%5、"/>
      <w:lvlJc w:val="left"/>
      <w:pPr>
        <w:ind w:left="2708" w:hanging="480"/>
      </w:pPr>
    </w:lvl>
    <w:lvl w:ilvl="5" w:tplc="0409001B" w:tentative="1">
      <w:start w:val="1"/>
      <w:numFmt w:val="lowerRoman"/>
      <w:lvlText w:val="%6."/>
      <w:lvlJc w:val="right"/>
      <w:pPr>
        <w:ind w:left="3188" w:hanging="480"/>
      </w:pPr>
    </w:lvl>
    <w:lvl w:ilvl="6" w:tplc="0409000F" w:tentative="1">
      <w:start w:val="1"/>
      <w:numFmt w:val="decimal"/>
      <w:lvlText w:val="%7."/>
      <w:lvlJc w:val="left"/>
      <w:pPr>
        <w:ind w:left="3668" w:hanging="480"/>
      </w:pPr>
    </w:lvl>
    <w:lvl w:ilvl="7" w:tplc="04090019" w:tentative="1">
      <w:start w:val="1"/>
      <w:numFmt w:val="ideographTraditional"/>
      <w:lvlText w:val="%8、"/>
      <w:lvlJc w:val="left"/>
      <w:pPr>
        <w:ind w:left="4148" w:hanging="480"/>
      </w:pPr>
    </w:lvl>
    <w:lvl w:ilvl="8" w:tplc="0409001B" w:tentative="1">
      <w:start w:val="1"/>
      <w:numFmt w:val="lowerRoman"/>
      <w:lvlText w:val="%9."/>
      <w:lvlJc w:val="right"/>
      <w:pPr>
        <w:ind w:left="4628" w:hanging="480"/>
      </w:pPr>
    </w:lvl>
  </w:abstractNum>
  <w:abstractNum w:abstractNumId="38" w15:restartNumberingAfterBreak="0">
    <w:nsid w:val="706062D7"/>
    <w:multiLevelType w:val="hybridMultilevel"/>
    <w:tmpl w:val="1A00FC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D86791"/>
    <w:multiLevelType w:val="hybridMultilevel"/>
    <w:tmpl w:val="FCF49F74"/>
    <w:lvl w:ilvl="0" w:tplc="04090001">
      <w:start w:val="1"/>
      <w:numFmt w:val="bullet"/>
      <w:lvlText w:val=""/>
      <w:lvlJc w:val="left"/>
      <w:pPr>
        <w:ind w:left="1376" w:hanging="480"/>
      </w:pPr>
      <w:rPr>
        <w:rFonts w:ascii="Wingdings" w:hAnsi="Wingdings" w:hint="default"/>
      </w:rPr>
    </w:lvl>
    <w:lvl w:ilvl="1" w:tplc="04090003" w:tentative="1">
      <w:start w:val="1"/>
      <w:numFmt w:val="bullet"/>
      <w:lvlText w:val=""/>
      <w:lvlJc w:val="left"/>
      <w:pPr>
        <w:ind w:left="1856" w:hanging="480"/>
      </w:pPr>
      <w:rPr>
        <w:rFonts w:ascii="Wingdings" w:hAnsi="Wingdings" w:hint="default"/>
      </w:rPr>
    </w:lvl>
    <w:lvl w:ilvl="2" w:tplc="04090005" w:tentative="1">
      <w:start w:val="1"/>
      <w:numFmt w:val="bullet"/>
      <w:lvlText w:val=""/>
      <w:lvlJc w:val="left"/>
      <w:pPr>
        <w:ind w:left="2336" w:hanging="480"/>
      </w:pPr>
      <w:rPr>
        <w:rFonts w:ascii="Wingdings" w:hAnsi="Wingdings" w:hint="default"/>
      </w:rPr>
    </w:lvl>
    <w:lvl w:ilvl="3" w:tplc="04090001" w:tentative="1">
      <w:start w:val="1"/>
      <w:numFmt w:val="bullet"/>
      <w:lvlText w:val=""/>
      <w:lvlJc w:val="left"/>
      <w:pPr>
        <w:ind w:left="2816" w:hanging="480"/>
      </w:pPr>
      <w:rPr>
        <w:rFonts w:ascii="Wingdings" w:hAnsi="Wingdings" w:hint="default"/>
      </w:rPr>
    </w:lvl>
    <w:lvl w:ilvl="4" w:tplc="04090003" w:tentative="1">
      <w:start w:val="1"/>
      <w:numFmt w:val="bullet"/>
      <w:lvlText w:val=""/>
      <w:lvlJc w:val="left"/>
      <w:pPr>
        <w:ind w:left="3296" w:hanging="480"/>
      </w:pPr>
      <w:rPr>
        <w:rFonts w:ascii="Wingdings" w:hAnsi="Wingdings" w:hint="default"/>
      </w:rPr>
    </w:lvl>
    <w:lvl w:ilvl="5" w:tplc="04090005" w:tentative="1">
      <w:start w:val="1"/>
      <w:numFmt w:val="bullet"/>
      <w:lvlText w:val=""/>
      <w:lvlJc w:val="left"/>
      <w:pPr>
        <w:ind w:left="3776" w:hanging="480"/>
      </w:pPr>
      <w:rPr>
        <w:rFonts w:ascii="Wingdings" w:hAnsi="Wingdings" w:hint="default"/>
      </w:rPr>
    </w:lvl>
    <w:lvl w:ilvl="6" w:tplc="04090001" w:tentative="1">
      <w:start w:val="1"/>
      <w:numFmt w:val="bullet"/>
      <w:lvlText w:val=""/>
      <w:lvlJc w:val="left"/>
      <w:pPr>
        <w:ind w:left="4256" w:hanging="480"/>
      </w:pPr>
      <w:rPr>
        <w:rFonts w:ascii="Wingdings" w:hAnsi="Wingdings" w:hint="default"/>
      </w:rPr>
    </w:lvl>
    <w:lvl w:ilvl="7" w:tplc="04090003" w:tentative="1">
      <w:start w:val="1"/>
      <w:numFmt w:val="bullet"/>
      <w:lvlText w:val=""/>
      <w:lvlJc w:val="left"/>
      <w:pPr>
        <w:ind w:left="4736" w:hanging="480"/>
      </w:pPr>
      <w:rPr>
        <w:rFonts w:ascii="Wingdings" w:hAnsi="Wingdings" w:hint="default"/>
      </w:rPr>
    </w:lvl>
    <w:lvl w:ilvl="8" w:tplc="04090005" w:tentative="1">
      <w:start w:val="1"/>
      <w:numFmt w:val="bullet"/>
      <w:lvlText w:val=""/>
      <w:lvlJc w:val="left"/>
      <w:pPr>
        <w:ind w:left="5216" w:hanging="480"/>
      </w:pPr>
      <w:rPr>
        <w:rFonts w:ascii="Wingdings" w:hAnsi="Wingdings" w:hint="default"/>
      </w:rPr>
    </w:lvl>
  </w:abstractNum>
  <w:abstractNum w:abstractNumId="40"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2C00534"/>
    <w:multiLevelType w:val="hybridMultilevel"/>
    <w:tmpl w:val="EC5E6A26"/>
    <w:lvl w:ilvl="0" w:tplc="FFFFFFFF">
      <w:start w:val="1"/>
      <w:numFmt w:val="taiwaneseCountingThousand"/>
      <w:lvlText w:val="(%1)"/>
      <w:lvlJc w:val="left"/>
      <w:pPr>
        <w:ind w:left="776" w:hanging="468"/>
      </w:pPr>
      <w:rPr>
        <w:rFonts w:hint="default"/>
      </w:rPr>
    </w:lvl>
    <w:lvl w:ilvl="1" w:tplc="FFFFFFFF" w:tentative="1">
      <w:start w:val="1"/>
      <w:numFmt w:val="ideographTraditional"/>
      <w:lvlText w:val="%2、"/>
      <w:lvlJc w:val="left"/>
      <w:pPr>
        <w:ind w:left="1268" w:hanging="480"/>
      </w:pPr>
    </w:lvl>
    <w:lvl w:ilvl="2" w:tplc="FFFFFFFF" w:tentative="1">
      <w:start w:val="1"/>
      <w:numFmt w:val="lowerRoman"/>
      <w:lvlText w:val="%3."/>
      <w:lvlJc w:val="right"/>
      <w:pPr>
        <w:ind w:left="1748" w:hanging="480"/>
      </w:pPr>
    </w:lvl>
    <w:lvl w:ilvl="3" w:tplc="FFFFFFFF" w:tentative="1">
      <w:start w:val="1"/>
      <w:numFmt w:val="decimal"/>
      <w:lvlText w:val="%4."/>
      <w:lvlJc w:val="left"/>
      <w:pPr>
        <w:ind w:left="2228" w:hanging="480"/>
      </w:pPr>
    </w:lvl>
    <w:lvl w:ilvl="4" w:tplc="FFFFFFFF" w:tentative="1">
      <w:start w:val="1"/>
      <w:numFmt w:val="ideographTraditional"/>
      <w:lvlText w:val="%5、"/>
      <w:lvlJc w:val="left"/>
      <w:pPr>
        <w:ind w:left="2708" w:hanging="480"/>
      </w:pPr>
    </w:lvl>
    <w:lvl w:ilvl="5" w:tplc="FFFFFFFF" w:tentative="1">
      <w:start w:val="1"/>
      <w:numFmt w:val="lowerRoman"/>
      <w:lvlText w:val="%6."/>
      <w:lvlJc w:val="right"/>
      <w:pPr>
        <w:ind w:left="3188" w:hanging="480"/>
      </w:pPr>
    </w:lvl>
    <w:lvl w:ilvl="6" w:tplc="FFFFFFFF" w:tentative="1">
      <w:start w:val="1"/>
      <w:numFmt w:val="decimal"/>
      <w:lvlText w:val="%7."/>
      <w:lvlJc w:val="left"/>
      <w:pPr>
        <w:ind w:left="3668" w:hanging="480"/>
      </w:pPr>
    </w:lvl>
    <w:lvl w:ilvl="7" w:tplc="FFFFFFFF" w:tentative="1">
      <w:start w:val="1"/>
      <w:numFmt w:val="ideographTraditional"/>
      <w:lvlText w:val="%8、"/>
      <w:lvlJc w:val="left"/>
      <w:pPr>
        <w:ind w:left="4148" w:hanging="480"/>
      </w:pPr>
    </w:lvl>
    <w:lvl w:ilvl="8" w:tplc="FFFFFFFF" w:tentative="1">
      <w:start w:val="1"/>
      <w:numFmt w:val="lowerRoman"/>
      <w:lvlText w:val="%9."/>
      <w:lvlJc w:val="right"/>
      <w:pPr>
        <w:ind w:left="4628" w:hanging="480"/>
      </w:pPr>
    </w:lvl>
  </w:abstractNum>
  <w:abstractNum w:abstractNumId="42" w15:restartNumberingAfterBreak="0">
    <w:nsid w:val="747164BE"/>
    <w:multiLevelType w:val="hybridMultilevel"/>
    <w:tmpl w:val="CE1EE668"/>
    <w:lvl w:ilvl="0" w:tplc="EFF63DE4">
      <w:start w:val="1"/>
      <w:numFmt w:val="taiwaneseCountingThousand"/>
      <w:lvlText w:val="(%1)"/>
      <w:lvlJc w:val="left"/>
      <w:pPr>
        <w:ind w:left="1461" w:hanging="468"/>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3" w15:restartNumberingAfterBreak="0">
    <w:nsid w:val="75936842"/>
    <w:multiLevelType w:val="hybridMultilevel"/>
    <w:tmpl w:val="63DEAE6A"/>
    <w:lvl w:ilvl="0" w:tplc="0206F186">
      <w:start w:val="1"/>
      <w:numFmt w:val="taiwaneseCountingThousand"/>
      <w:lvlText w:val="%1、"/>
      <w:lvlJc w:val="left"/>
      <w:pPr>
        <w:ind w:left="1680" w:hanging="720"/>
      </w:pPr>
      <w:rPr>
        <w:rFonts w:ascii="Calibri" w:hAnsi="Calibri"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6212D45"/>
    <w:multiLevelType w:val="hybridMultilevel"/>
    <w:tmpl w:val="9CB08930"/>
    <w:lvl w:ilvl="0" w:tplc="BEE4A56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635C0A"/>
    <w:multiLevelType w:val="hybridMultilevel"/>
    <w:tmpl w:val="78969014"/>
    <w:lvl w:ilvl="0" w:tplc="0409000F">
      <w:start w:val="1"/>
      <w:numFmt w:val="decimal"/>
      <w:lvlText w:val="%1."/>
      <w:lvlJc w:val="left"/>
      <w:pPr>
        <w:ind w:left="1232" w:hanging="480"/>
      </w:p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46" w15:restartNumberingAfterBreak="0">
    <w:nsid w:val="7E025B08"/>
    <w:multiLevelType w:val="hybridMultilevel"/>
    <w:tmpl w:val="FCF285C8"/>
    <w:lvl w:ilvl="0" w:tplc="04090015">
      <w:start w:val="1"/>
      <w:numFmt w:val="taiwaneseCountingThousand"/>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16cid:durableId="538054985">
    <w:abstractNumId w:val="1"/>
  </w:num>
  <w:num w:numId="2" w16cid:durableId="2121944907">
    <w:abstractNumId w:val="23"/>
  </w:num>
  <w:num w:numId="3" w16cid:durableId="2087605270">
    <w:abstractNumId w:val="46"/>
  </w:num>
  <w:num w:numId="4" w16cid:durableId="26953238">
    <w:abstractNumId w:val="42"/>
  </w:num>
  <w:num w:numId="5" w16cid:durableId="942418053">
    <w:abstractNumId w:val="17"/>
  </w:num>
  <w:num w:numId="6" w16cid:durableId="1275021591">
    <w:abstractNumId w:val="37"/>
  </w:num>
  <w:num w:numId="7" w16cid:durableId="2017268265">
    <w:abstractNumId w:val="39"/>
  </w:num>
  <w:num w:numId="8" w16cid:durableId="575241744">
    <w:abstractNumId w:val="38"/>
  </w:num>
  <w:num w:numId="9" w16cid:durableId="1433092676">
    <w:abstractNumId w:val="8"/>
  </w:num>
  <w:num w:numId="10" w16cid:durableId="503055138">
    <w:abstractNumId w:val="11"/>
  </w:num>
  <w:num w:numId="11" w16cid:durableId="1816674989">
    <w:abstractNumId w:val="15"/>
  </w:num>
  <w:num w:numId="12" w16cid:durableId="378093218">
    <w:abstractNumId w:val="45"/>
  </w:num>
  <w:num w:numId="13" w16cid:durableId="440999788">
    <w:abstractNumId w:val="25"/>
  </w:num>
  <w:num w:numId="14" w16cid:durableId="939989312">
    <w:abstractNumId w:val="44"/>
  </w:num>
  <w:num w:numId="15" w16cid:durableId="452092846">
    <w:abstractNumId w:val="36"/>
  </w:num>
  <w:num w:numId="16" w16cid:durableId="461580340">
    <w:abstractNumId w:val="3"/>
  </w:num>
  <w:num w:numId="17" w16cid:durableId="890195050">
    <w:abstractNumId w:val="19"/>
  </w:num>
  <w:num w:numId="18" w16cid:durableId="233471063">
    <w:abstractNumId w:val="22"/>
  </w:num>
  <w:num w:numId="19" w16cid:durableId="1283414165">
    <w:abstractNumId w:val="41"/>
  </w:num>
  <w:num w:numId="20" w16cid:durableId="1390762974">
    <w:abstractNumId w:val="29"/>
  </w:num>
  <w:num w:numId="21" w16cid:durableId="656031513">
    <w:abstractNumId w:val="21"/>
  </w:num>
  <w:num w:numId="22" w16cid:durableId="2016033734">
    <w:abstractNumId w:val="24"/>
  </w:num>
  <w:num w:numId="23" w16cid:durableId="1310941339">
    <w:abstractNumId w:val="32"/>
  </w:num>
  <w:num w:numId="24" w16cid:durableId="103884530">
    <w:abstractNumId w:val="31"/>
  </w:num>
  <w:num w:numId="25" w16cid:durableId="648900885">
    <w:abstractNumId w:val="4"/>
  </w:num>
  <w:num w:numId="26" w16cid:durableId="1703087933">
    <w:abstractNumId w:val="18"/>
  </w:num>
  <w:num w:numId="27" w16cid:durableId="654459518">
    <w:abstractNumId w:val="2"/>
  </w:num>
  <w:num w:numId="28" w16cid:durableId="1798377630">
    <w:abstractNumId w:val="30"/>
  </w:num>
  <w:num w:numId="29" w16cid:durableId="449663926">
    <w:abstractNumId w:val="40"/>
  </w:num>
  <w:num w:numId="30" w16cid:durableId="2513548">
    <w:abstractNumId w:val="6"/>
  </w:num>
  <w:num w:numId="31" w16cid:durableId="93332937">
    <w:abstractNumId w:val="33"/>
  </w:num>
  <w:num w:numId="32" w16cid:durableId="1124035763">
    <w:abstractNumId w:val="27"/>
  </w:num>
  <w:num w:numId="33" w16cid:durableId="695934270">
    <w:abstractNumId w:val="43"/>
  </w:num>
  <w:num w:numId="34" w16cid:durableId="405609621">
    <w:abstractNumId w:val="35"/>
  </w:num>
  <w:num w:numId="35" w16cid:durableId="1099717530">
    <w:abstractNumId w:val="7"/>
  </w:num>
  <w:num w:numId="36" w16cid:durableId="1638022335">
    <w:abstractNumId w:val="26"/>
  </w:num>
  <w:num w:numId="37" w16cid:durableId="1908613674">
    <w:abstractNumId w:val="9"/>
  </w:num>
  <w:num w:numId="38" w16cid:durableId="1687440749">
    <w:abstractNumId w:val="5"/>
  </w:num>
  <w:num w:numId="39" w16cid:durableId="90401178">
    <w:abstractNumId w:val="20"/>
  </w:num>
  <w:num w:numId="40" w16cid:durableId="1192381693">
    <w:abstractNumId w:val="10"/>
  </w:num>
  <w:num w:numId="41" w16cid:durableId="1097410058">
    <w:abstractNumId w:val="16"/>
  </w:num>
  <w:num w:numId="42" w16cid:durableId="1295285736">
    <w:abstractNumId w:val="0"/>
  </w:num>
  <w:num w:numId="43" w16cid:durableId="259073204">
    <w:abstractNumId w:val="28"/>
  </w:num>
  <w:num w:numId="44" w16cid:durableId="2131435801">
    <w:abstractNumId w:val="34"/>
  </w:num>
  <w:num w:numId="45" w16cid:durableId="1324703159">
    <w:abstractNumId w:val="14"/>
  </w:num>
  <w:num w:numId="46" w16cid:durableId="1276524813">
    <w:abstractNumId w:val="13"/>
  </w:num>
  <w:num w:numId="47" w16cid:durableId="768358031">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C4"/>
    <w:rsid w:val="00013E4D"/>
    <w:rsid w:val="0001502F"/>
    <w:rsid w:val="00020802"/>
    <w:rsid w:val="000235C7"/>
    <w:rsid w:val="000433A9"/>
    <w:rsid w:val="00093E68"/>
    <w:rsid w:val="000C630D"/>
    <w:rsid w:val="000E0ADF"/>
    <w:rsid w:val="000E42BF"/>
    <w:rsid w:val="000E592B"/>
    <w:rsid w:val="000F0257"/>
    <w:rsid w:val="001410F4"/>
    <w:rsid w:val="00143F31"/>
    <w:rsid w:val="00182B2A"/>
    <w:rsid w:val="0019452C"/>
    <w:rsid w:val="001A5FCA"/>
    <w:rsid w:val="001C1A16"/>
    <w:rsid w:val="001D0AD6"/>
    <w:rsid w:val="001D2787"/>
    <w:rsid w:val="001E26CD"/>
    <w:rsid w:val="001E3492"/>
    <w:rsid w:val="001F07EA"/>
    <w:rsid w:val="001F22E9"/>
    <w:rsid w:val="00217B79"/>
    <w:rsid w:val="00225585"/>
    <w:rsid w:val="002316EA"/>
    <w:rsid w:val="00232FF9"/>
    <w:rsid w:val="00245D6C"/>
    <w:rsid w:val="00246F9B"/>
    <w:rsid w:val="0025017B"/>
    <w:rsid w:val="002501AB"/>
    <w:rsid w:val="00254903"/>
    <w:rsid w:val="00286E0C"/>
    <w:rsid w:val="00297C7D"/>
    <w:rsid w:val="002B4BF3"/>
    <w:rsid w:val="002C1FD9"/>
    <w:rsid w:val="002C2E84"/>
    <w:rsid w:val="002F5C4F"/>
    <w:rsid w:val="003026B2"/>
    <w:rsid w:val="0032790E"/>
    <w:rsid w:val="00342FC7"/>
    <w:rsid w:val="00356A4A"/>
    <w:rsid w:val="003775F5"/>
    <w:rsid w:val="00392717"/>
    <w:rsid w:val="003B1486"/>
    <w:rsid w:val="003B2716"/>
    <w:rsid w:val="003C473D"/>
    <w:rsid w:val="003D53B1"/>
    <w:rsid w:val="00424685"/>
    <w:rsid w:val="004356BB"/>
    <w:rsid w:val="00463B6F"/>
    <w:rsid w:val="00495DEF"/>
    <w:rsid w:val="004D21E1"/>
    <w:rsid w:val="004E6F46"/>
    <w:rsid w:val="004F0729"/>
    <w:rsid w:val="00502E8D"/>
    <w:rsid w:val="005209BD"/>
    <w:rsid w:val="00522531"/>
    <w:rsid w:val="00523D6A"/>
    <w:rsid w:val="00527B84"/>
    <w:rsid w:val="00536929"/>
    <w:rsid w:val="00544DEE"/>
    <w:rsid w:val="00554785"/>
    <w:rsid w:val="00556B4D"/>
    <w:rsid w:val="005608B2"/>
    <w:rsid w:val="00561948"/>
    <w:rsid w:val="00572E85"/>
    <w:rsid w:val="00577289"/>
    <w:rsid w:val="005922FA"/>
    <w:rsid w:val="005B4D80"/>
    <w:rsid w:val="005C24CF"/>
    <w:rsid w:val="005C282A"/>
    <w:rsid w:val="005F3ABA"/>
    <w:rsid w:val="0060222A"/>
    <w:rsid w:val="0060385C"/>
    <w:rsid w:val="00606FB8"/>
    <w:rsid w:val="00624221"/>
    <w:rsid w:val="00627703"/>
    <w:rsid w:val="00644586"/>
    <w:rsid w:val="00657D92"/>
    <w:rsid w:val="00690079"/>
    <w:rsid w:val="006C6425"/>
    <w:rsid w:val="006E2417"/>
    <w:rsid w:val="006E3312"/>
    <w:rsid w:val="006E4EDC"/>
    <w:rsid w:val="006F568F"/>
    <w:rsid w:val="00700154"/>
    <w:rsid w:val="00744684"/>
    <w:rsid w:val="00755897"/>
    <w:rsid w:val="00760FDC"/>
    <w:rsid w:val="00790CD3"/>
    <w:rsid w:val="00794DEB"/>
    <w:rsid w:val="007A0A8E"/>
    <w:rsid w:val="007A37C6"/>
    <w:rsid w:val="007D01B8"/>
    <w:rsid w:val="008000D9"/>
    <w:rsid w:val="0081110F"/>
    <w:rsid w:val="00823754"/>
    <w:rsid w:val="00835D91"/>
    <w:rsid w:val="00845F4D"/>
    <w:rsid w:val="00880E7C"/>
    <w:rsid w:val="008C26C8"/>
    <w:rsid w:val="008C4918"/>
    <w:rsid w:val="008F2F2E"/>
    <w:rsid w:val="0090033B"/>
    <w:rsid w:val="00924284"/>
    <w:rsid w:val="009379D2"/>
    <w:rsid w:val="0095380A"/>
    <w:rsid w:val="00956C6A"/>
    <w:rsid w:val="00984D6E"/>
    <w:rsid w:val="00993C62"/>
    <w:rsid w:val="009A1015"/>
    <w:rsid w:val="009C5E2E"/>
    <w:rsid w:val="009D355D"/>
    <w:rsid w:val="009E1918"/>
    <w:rsid w:val="009E1D3F"/>
    <w:rsid w:val="009E69BA"/>
    <w:rsid w:val="009F16AD"/>
    <w:rsid w:val="00A13B53"/>
    <w:rsid w:val="00A36C25"/>
    <w:rsid w:val="00A43454"/>
    <w:rsid w:val="00A73A30"/>
    <w:rsid w:val="00A82B0C"/>
    <w:rsid w:val="00A87FCF"/>
    <w:rsid w:val="00AA5AA7"/>
    <w:rsid w:val="00AE3A85"/>
    <w:rsid w:val="00AF0955"/>
    <w:rsid w:val="00AF7C04"/>
    <w:rsid w:val="00B3682D"/>
    <w:rsid w:val="00B418DA"/>
    <w:rsid w:val="00B44BA4"/>
    <w:rsid w:val="00B46A9C"/>
    <w:rsid w:val="00B47231"/>
    <w:rsid w:val="00B74037"/>
    <w:rsid w:val="00B9417F"/>
    <w:rsid w:val="00B97465"/>
    <w:rsid w:val="00BB38DB"/>
    <w:rsid w:val="00BB4C8B"/>
    <w:rsid w:val="00BD6821"/>
    <w:rsid w:val="00BE5411"/>
    <w:rsid w:val="00C06925"/>
    <w:rsid w:val="00C34F58"/>
    <w:rsid w:val="00C350AA"/>
    <w:rsid w:val="00C56A99"/>
    <w:rsid w:val="00C66C80"/>
    <w:rsid w:val="00C77DD8"/>
    <w:rsid w:val="00CD60AE"/>
    <w:rsid w:val="00CD64A0"/>
    <w:rsid w:val="00CE3184"/>
    <w:rsid w:val="00D15D98"/>
    <w:rsid w:val="00D373B8"/>
    <w:rsid w:val="00D662BE"/>
    <w:rsid w:val="00D83C93"/>
    <w:rsid w:val="00D9727E"/>
    <w:rsid w:val="00DB7277"/>
    <w:rsid w:val="00DB763A"/>
    <w:rsid w:val="00DD47D0"/>
    <w:rsid w:val="00DD5911"/>
    <w:rsid w:val="00DF675C"/>
    <w:rsid w:val="00E20F21"/>
    <w:rsid w:val="00E62861"/>
    <w:rsid w:val="00E863A5"/>
    <w:rsid w:val="00E90F3C"/>
    <w:rsid w:val="00E93B09"/>
    <w:rsid w:val="00EB4133"/>
    <w:rsid w:val="00EE5ADB"/>
    <w:rsid w:val="00F01BA2"/>
    <w:rsid w:val="00F057A7"/>
    <w:rsid w:val="00F073DA"/>
    <w:rsid w:val="00F10439"/>
    <w:rsid w:val="00F25121"/>
    <w:rsid w:val="00F35BA9"/>
    <w:rsid w:val="00F55FDE"/>
    <w:rsid w:val="00F75574"/>
    <w:rsid w:val="00F91B91"/>
    <w:rsid w:val="00F930C4"/>
    <w:rsid w:val="00FA15BA"/>
    <w:rsid w:val="00FB553F"/>
    <w:rsid w:val="00FC39FB"/>
    <w:rsid w:val="00FE0DA9"/>
    <w:rsid w:val="00FE6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792B62"/>
  <w15:chartTrackingRefBased/>
  <w15:docId w15:val="{C905924B-3D5B-4506-ABF4-E39153C5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0C4"/>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
    <w:next w:val="a"/>
    <w:link w:val="10"/>
    <w:uiPriority w:val="9"/>
    <w:qFormat/>
    <w:rsid w:val="00F930C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930C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930C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930C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930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930C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930C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30C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930C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930C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930C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930C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930C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930C4"/>
    <w:rPr>
      <w:rFonts w:eastAsiaTheme="majorEastAsia" w:cstheme="majorBidi"/>
      <w:color w:val="0F4761" w:themeColor="accent1" w:themeShade="BF"/>
    </w:rPr>
  </w:style>
  <w:style w:type="character" w:customStyle="1" w:styleId="60">
    <w:name w:val="標題 6 字元"/>
    <w:basedOn w:val="a0"/>
    <w:link w:val="6"/>
    <w:uiPriority w:val="9"/>
    <w:semiHidden/>
    <w:rsid w:val="00F930C4"/>
    <w:rPr>
      <w:rFonts w:eastAsiaTheme="majorEastAsia" w:cstheme="majorBidi"/>
      <w:color w:val="595959" w:themeColor="text1" w:themeTint="A6"/>
    </w:rPr>
  </w:style>
  <w:style w:type="character" w:customStyle="1" w:styleId="70">
    <w:name w:val="標題 7 字元"/>
    <w:basedOn w:val="a0"/>
    <w:link w:val="7"/>
    <w:uiPriority w:val="9"/>
    <w:semiHidden/>
    <w:rsid w:val="00F930C4"/>
    <w:rPr>
      <w:rFonts w:eastAsiaTheme="majorEastAsia" w:cstheme="majorBidi"/>
      <w:color w:val="595959" w:themeColor="text1" w:themeTint="A6"/>
    </w:rPr>
  </w:style>
  <w:style w:type="character" w:customStyle="1" w:styleId="80">
    <w:name w:val="標題 8 字元"/>
    <w:basedOn w:val="a0"/>
    <w:link w:val="8"/>
    <w:uiPriority w:val="9"/>
    <w:semiHidden/>
    <w:rsid w:val="00F930C4"/>
    <w:rPr>
      <w:rFonts w:eastAsiaTheme="majorEastAsia" w:cstheme="majorBidi"/>
      <w:color w:val="272727" w:themeColor="text1" w:themeTint="D8"/>
    </w:rPr>
  </w:style>
  <w:style w:type="character" w:customStyle="1" w:styleId="90">
    <w:name w:val="標題 9 字元"/>
    <w:basedOn w:val="a0"/>
    <w:link w:val="9"/>
    <w:uiPriority w:val="9"/>
    <w:semiHidden/>
    <w:rsid w:val="00F930C4"/>
    <w:rPr>
      <w:rFonts w:eastAsiaTheme="majorEastAsia" w:cstheme="majorBidi"/>
      <w:color w:val="272727" w:themeColor="text1" w:themeTint="D8"/>
    </w:rPr>
  </w:style>
  <w:style w:type="paragraph" w:styleId="a3">
    <w:name w:val="Title"/>
    <w:basedOn w:val="a"/>
    <w:next w:val="a"/>
    <w:link w:val="a4"/>
    <w:uiPriority w:val="10"/>
    <w:qFormat/>
    <w:rsid w:val="00F930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93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93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0C4"/>
    <w:pPr>
      <w:spacing w:before="160"/>
      <w:jc w:val="center"/>
    </w:pPr>
    <w:rPr>
      <w:i/>
      <w:iCs/>
      <w:color w:val="404040" w:themeColor="text1" w:themeTint="BF"/>
    </w:rPr>
  </w:style>
  <w:style w:type="character" w:customStyle="1" w:styleId="a8">
    <w:name w:val="引文 字元"/>
    <w:basedOn w:val="a0"/>
    <w:link w:val="a7"/>
    <w:uiPriority w:val="29"/>
    <w:rsid w:val="00F930C4"/>
    <w:rPr>
      <w:i/>
      <w:iCs/>
      <w:color w:val="404040" w:themeColor="text1" w:themeTint="BF"/>
    </w:rPr>
  </w:style>
  <w:style w:type="paragraph" w:styleId="a9">
    <w:name w:val="List Paragraph"/>
    <w:aliases w:val="標題 (4),(二),List Paragraph,北一,北壹,中英文摘要(標題),卑南壹,List Paragraph1,樣式 清單段落+標題2,圖標號,清單段落3,圖標,列點,01章名,樣式A,表格清單,4 Párrafo de lista,Figuras,Dot pt,List Paragraph Char Char Char,Indicator Text,Numbered Para 1,DH1,Recommendation,²M³æ¬q¸¨1,標題一,lp1,FooterText,標"/>
    <w:basedOn w:val="a"/>
    <w:link w:val="aa"/>
    <w:uiPriority w:val="34"/>
    <w:qFormat/>
    <w:rsid w:val="00F930C4"/>
    <w:pPr>
      <w:ind w:left="720"/>
      <w:contextualSpacing/>
    </w:pPr>
  </w:style>
  <w:style w:type="character" w:styleId="ab">
    <w:name w:val="Intense Emphasis"/>
    <w:basedOn w:val="a0"/>
    <w:uiPriority w:val="21"/>
    <w:qFormat/>
    <w:rsid w:val="00F930C4"/>
    <w:rPr>
      <w:i/>
      <w:iCs/>
      <w:color w:val="0F4761" w:themeColor="accent1" w:themeShade="BF"/>
    </w:rPr>
  </w:style>
  <w:style w:type="paragraph" w:styleId="ac">
    <w:name w:val="Intense Quote"/>
    <w:basedOn w:val="a"/>
    <w:next w:val="a"/>
    <w:link w:val="ad"/>
    <w:uiPriority w:val="30"/>
    <w:qFormat/>
    <w:rsid w:val="00F93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F930C4"/>
    <w:rPr>
      <w:i/>
      <w:iCs/>
      <w:color w:val="0F4761" w:themeColor="accent1" w:themeShade="BF"/>
    </w:rPr>
  </w:style>
  <w:style w:type="character" w:styleId="ae">
    <w:name w:val="Intense Reference"/>
    <w:basedOn w:val="a0"/>
    <w:uiPriority w:val="32"/>
    <w:qFormat/>
    <w:rsid w:val="00F930C4"/>
    <w:rPr>
      <w:b/>
      <w:bCs/>
      <w:smallCaps/>
      <w:color w:val="0F4761" w:themeColor="accent1" w:themeShade="BF"/>
      <w:spacing w:val="5"/>
    </w:rPr>
  </w:style>
  <w:style w:type="character" w:styleId="af">
    <w:name w:val="Hyperlink"/>
    <w:uiPriority w:val="99"/>
    <w:rsid w:val="00F930C4"/>
    <w:rPr>
      <w:color w:val="0000FF"/>
      <w:u w:val="single"/>
    </w:rPr>
  </w:style>
  <w:style w:type="paragraph" w:styleId="af0">
    <w:name w:val="Plain Text"/>
    <w:basedOn w:val="a"/>
    <w:link w:val="af1"/>
    <w:rsid w:val="00F930C4"/>
    <w:pPr>
      <w:adjustRightInd w:val="0"/>
      <w:textAlignment w:val="baseline"/>
    </w:pPr>
    <w:rPr>
      <w:rFonts w:ascii="細明體" w:eastAsia="細明體" w:hAnsi="Courier New"/>
    </w:rPr>
  </w:style>
  <w:style w:type="character" w:customStyle="1" w:styleId="af1">
    <w:name w:val="純文字 字元"/>
    <w:basedOn w:val="a0"/>
    <w:link w:val="af0"/>
    <w:rsid w:val="00F930C4"/>
    <w:rPr>
      <w:rFonts w:ascii="細明體" w:eastAsia="細明體" w:hAnsi="Courier New" w:cs="Times New Roman"/>
      <w:szCs w:val="20"/>
      <w14:ligatures w14:val="none"/>
    </w:rPr>
  </w:style>
  <w:style w:type="paragraph" w:customStyle="1" w:styleId="5-3">
    <w:name w:val="內文5-3"/>
    <w:basedOn w:val="a"/>
    <w:rsid w:val="00F930C4"/>
    <w:pPr>
      <w:adjustRightInd w:val="0"/>
      <w:snapToGrid w:val="0"/>
      <w:spacing w:before="100" w:beforeAutospacing="1" w:after="100" w:afterAutospacing="1" w:line="360" w:lineRule="exact"/>
      <w:ind w:leftChars="550" w:left="1600" w:hangingChars="100" w:hanging="280"/>
    </w:pPr>
    <w:rPr>
      <w:rFonts w:ascii="標楷體" w:eastAsia="標楷體" w:hAnsi="標楷體"/>
      <w:sz w:val="28"/>
    </w:rPr>
  </w:style>
  <w:style w:type="character" w:styleId="af2">
    <w:name w:val="Unresolved Mention"/>
    <w:basedOn w:val="a0"/>
    <w:uiPriority w:val="99"/>
    <w:semiHidden/>
    <w:unhideWhenUsed/>
    <w:rsid w:val="00D662BE"/>
    <w:rPr>
      <w:color w:val="605E5C"/>
      <w:shd w:val="clear" w:color="auto" w:fill="E1DFDD"/>
    </w:rPr>
  </w:style>
  <w:style w:type="character" w:customStyle="1" w:styleId="aa">
    <w:name w:val="清單段落 字元"/>
    <w:aliases w:val="標題 (4) 字元,(二) 字元,List Paragraph 字元,北一 字元,北壹 字元,中英文摘要(標題) 字元,卑南壹 字元,List Paragraph1 字元,樣式 清單段落+標題2 字元,圖標號 字元,清單段落3 字元,圖標 字元,列點 字元,01章名 字元,樣式A 字元,表格清單 字元,4 Párrafo de lista 字元,Figuras 字元,Dot pt 字元,List Paragraph Char Char Char 字元,Indicator Text 字元"/>
    <w:link w:val="a9"/>
    <w:uiPriority w:val="34"/>
    <w:qFormat/>
    <w:rsid w:val="00835D91"/>
    <w:rPr>
      <w:rFonts w:ascii="Times New Roman" w:eastAsia="新細明體" w:hAnsi="Times New Roman" w:cs="Times New Roman"/>
      <w:szCs w:val="20"/>
      <w14:ligatures w14:val="none"/>
    </w:rPr>
  </w:style>
  <w:style w:type="paragraph" w:styleId="af3">
    <w:name w:val="header"/>
    <w:basedOn w:val="a"/>
    <w:link w:val="af4"/>
    <w:unhideWhenUsed/>
    <w:rsid w:val="006C6425"/>
    <w:pPr>
      <w:tabs>
        <w:tab w:val="center" w:pos="4153"/>
        <w:tab w:val="right" w:pos="8306"/>
      </w:tabs>
      <w:snapToGrid w:val="0"/>
    </w:pPr>
    <w:rPr>
      <w:sz w:val="20"/>
    </w:rPr>
  </w:style>
  <w:style w:type="character" w:customStyle="1" w:styleId="af4">
    <w:name w:val="頁首 字元"/>
    <w:basedOn w:val="a0"/>
    <w:link w:val="af3"/>
    <w:rsid w:val="006C6425"/>
    <w:rPr>
      <w:rFonts w:ascii="Times New Roman" w:eastAsia="新細明體" w:hAnsi="Times New Roman" w:cs="Times New Roman"/>
      <w:sz w:val="20"/>
      <w:szCs w:val="20"/>
      <w14:ligatures w14:val="none"/>
    </w:rPr>
  </w:style>
  <w:style w:type="paragraph" w:styleId="af5">
    <w:name w:val="footer"/>
    <w:basedOn w:val="a"/>
    <w:link w:val="af6"/>
    <w:uiPriority w:val="99"/>
    <w:unhideWhenUsed/>
    <w:rsid w:val="006C6425"/>
    <w:pPr>
      <w:tabs>
        <w:tab w:val="center" w:pos="4153"/>
        <w:tab w:val="right" w:pos="8306"/>
      </w:tabs>
      <w:snapToGrid w:val="0"/>
    </w:pPr>
    <w:rPr>
      <w:sz w:val="20"/>
    </w:rPr>
  </w:style>
  <w:style w:type="character" w:customStyle="1" w:styleId="af6">
    <w:name w:val="頁尾 字元"/>
    <w:basedOn w:val="a0"/>
    <w:link w:val="af5"/>
    <w:uiPriority w:val="99"/>
    <w:rsid w:val="006C6425"/>
    <w:rPr>
      <w:rFonts w:ascii="Times New Roman" w:eastAsia="新細明體" w:hAnsi="Times New Roman" w:cs="Times New Roman"/>
      <w:sz w:val="20"/>
      <w:szCs w:val="20"/>
      <w14:ligatures w14:val="none"/>
    </w:rPr>
  </w:style>
  <w:style w:type="table" w:styleId="af7">
    <w:name w:val="Table Grid"/>
    <w:basedOn w:val="a1"/>
    <w:uiPriority w:val="39"/>
    <w:rsid w:val="006C6425"/>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286E0C"/>
  </w:style>
  <w:style w:type="paragraph" w:customStyle="1" w:styleId="b1">
    <w:name w:val="b1"/>
    <w:basedOn w:val="a"/>
    <w:rsid w:val="00286E0C"/>
    <w:pPr>
      <w:adjustRightInd w:val="0"/>
      <w:spacing w:before="180" w:line="360" w:lineRule="atLeast"/>
      <w:textAlignment w:val="baseline"/>
    </w:pPr>
    <w:rPr>
      <w:rFonts w:ascii="華康中楷體" w:eastAsia="華康中楷體"/>
      <w:kern w:val="0"/>
      <w:sz w:val="20"/>
    </w:rPr>
  </w:style>
  <w:style w:type="paragraph" w:styleId="af9">
    <w:name w:val="TOC Heading"/>
    <w:basedOn w:val="1"/>
    <w:next w:val="a"/>
    <w:uiPriority w:val="39"/>
    <w:unhideWhenUsed/>
    <w:qFormat/>
    <w:rsid w:val="0060385C"/>
    <w:pPr>
      <w:widowControl/>
      <w:spacing w:before="240" w:after="0" w:line="259" w:lineRule="auto"/>
      <w:outlineLvl w:val="9"/>
    </w:pPr>
    <w:rPr>
      <w:kern w:val="0"/>
      <w:sz w:val="32"/>
      <w:szCs w:val="32"/>
    </w:rPr>
  </w:style>
  <w:style w:type="paragraph" w:styleId="11">
    <w:name w:val="toc 1"/>
    <w:basedOn w:val="a"/>
    <w:next w:val="a"/>
    <w:autoRedefine/>
    <w:uiPriority w:val="39"/>
    <w:unhideWhenUsed/>
    <w:rsid w:val="0060385C"/>
  </w:style>
  <w:style w:type="character" w:styleId="afa">
    <w:name w:val="FollowedHyperlink"/>
    <w:basedOn w:val="a0"/>
    <w:uiPriority w:val="99"/>
    <w:semiHidden/>
    <w:unhideWhenUsed/>
    <w:rsid w:val="007001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106F-5228-406E-8FB7-482A9199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陳音如</dc:creator>
  <cp:keywords/>
  <dc:description/>
  <cp:lastModifiedBy>陳音如</cp:lastModifiedBy>
  <cp:revision>17</cp:revision>
  <cp:lastPrinted>2025-07-10T06:29:00Z</cp:lastPrinted>
  <dcterms:created xsi:type="dcterms:W3CDTF">2025-07-15T08:45:00Z</dcterms:created>
  <dcterms:modified xsi:type="dcterms:W3CDTF">2025-07-15T09:19:00Z</dcterms:modified>
</cp:coreProperties>
</file>